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1E8E" w14:textId="77777777" w:rsidR="005A2DD9" w:rsidRPr="005A2DD9" w:rsidRDefault="005A2DD9" w:rsidP="005A2DD9">
      <w:pPr>
        <w:rPr>
          <w:b/>
          <w:bCs/>
        </w:rPr>
      </w:pPr>
      <w:r w:rsidRPr="005A2DD9">
        <w:rPr>
          <w:b/>
          <w:bCs/>
        </w:rPr>
        <w:t>2023 RCOphth Education Awards and Prizes winners</w:t>
      </w:r>
    </w:p>
    <w:p w14:paraId="62CADCCA" w14:textId="77777777" w:rsidR="005A2DD9" w:rsidRPr="005A2DD9" w:rsidRDefault="005A2DD9" w:rsidP="005A2DD9">
      <w:pPr>
        <w:rPr>
          <w:b/>
          <w:bCs/>
        </w:rPr>
      </w:pPr>
      <w:r w:rsidRPr="005A2DD9">
        <w:rPr>
          <w:b/>
          <w:bCs/>
        </w:rPr>
        <w:t>Glaucoma UK / RCOphth Research Award</w:t>
      </w:r>
    </w:p>
    <w:p w14:paraId="1B851BDC" w14:textId="77777777" w:rsidR="005A2DD9" w:rsidRDefault="005A2DD9" w:rsidP="005A2DD9">
      <w:r>
        <w:t>• Dr Giovanni Montesano (£96,082)</w:t>
      </w:r>
    </w:p>
    <w:p w14:paraId="5C8A7EAB" w14:textId="77777777" w:rsidR="005A2DD9" w:rsidRPr="005A2DD9" w:rsidRDefault="005A2DD9" w:rsidP="005A2DD9">
      <w:pPr>
        <w:rPr>
          <w:b/>
          <w:bCs/>
        </w:rPr>
      </w:pPr>
      <w:r w:rsidRPr="005A2DD9">
        <w:rPr>
          <w:b/>
          <w:bCs/>
        </w:rPr>
        <w:t>Keeler Scholarship (jointly awarded)</w:t>
      </w:r>
    </w:p>
    <w:p w14:paraId="482A455B" w14:textId="77777777" w:rsidR="005A2DD9" w:rsidRDefault="005A2DD9" w:rsidP="005A2DD9">
      <w:r>
        <w:t>• Dr Jared Ching (£22,500)</w:t>
      </w:r>
    </w:p>
    <w:p w14:paraId="18B388BB" w14:textId="77777777" w:rsidR="005A2DD9" w:rsidRDefault="005A2DD9" w:rsidP="005A2DD9">
      <w:r>
        <w:t>• Dr Arthur Okonkwo (£22,500)</w:t>
      </w:r>
    </w:p>
    <w:p w14:paraId="3A912B27" w14:textId="77777777" w:rsidR="005A2DD9" w:rsidRPr="005A2DD9" w:rsidRDefault="005A2DD9" w:rsidP="005A2DD9">
      <w:pPr>
        <w:rPr>
          <w:b/>
          <w:bCs/>
        </w:rPr>
      </w:pPr>
      <w:r w:rsidRPr="005A2DD9">
        <w:rPr>
          <w:b/>
          <w:bCs/>
        </w:rPr>
        <w:t>Chandra Award (£1000 for overseas doctors to visit the UK for training or clinical observation)</w:t>
      </w:r>
    </w:p>
    <w:p w14:paraId="6E313A00" w14:textId="77777777" w:rsidR="005A2DD9" w:rsidRDefault="005A2DD9" w:rsidP="005A2DD9">
      <w:r>
        <w:t>• Dr Prachi</w:t>
      </w:r>
    </w:p>
    <w:p w14:paraId="718B1319" w14:textId="77777777" w:rsidR="005A2DD9" w:rsidRPr="005A2DD9" w:rsidRDefault="005A2DD9" w:rsidP="005A2DD9">
      <w:pPr>
        <w:rPr>
          <w:b/>
          <w:bCs/>
        </w:rPr>
      </w:pPr>
      <w:r w:rsidRPr="005A2DD9">
        <w:rPr>
          <w:b/>
          <w:bCs/>
        </w:rPr>
        <w:t>Essay Prize for Foundation Doctors</w:t>
      </w:r>
    </w:p>
    <w:p w14:paraId="7F68A515" w14:textId="0A46438F" w:rsidR="005A2DD9" w:rsidRDefault="005A2DD9" w:rsidP="005A2DD9">
      <w:hyperlink r:id="rId4" w:history="1">
        <w:r w:rsidRPr="005A2DD9">
          <w:rPr>
            <w:rStyle w:val="Hyperlink"/>
          </w:rPr>
          <w:t xml:space="preserve">1. Dr Isabel </w:t>
        </w:r>
        <w:proofErr w:type="spellStart"/>
        <w:r w:rsidRPr="005A2DD9">
          <w:rPr>
            <w:rStyle w:val="Hyperlink"/>
          </w:rPr>
          <w:t>Bunola</w:t>
        </w:r>
        <w:proofErr w:type="spellEnd"/>
        <w:r w:rsidRPr="005A2DD9">
          <w:rPr>
            <w:rStyle w:val="Hyperlink"/>
          </w:rPr>
          <w:t>-Hadfield</w:t>
        </w:r>
      </w:hyperlink>
    </w:p>
    <w:p w14:paraId="6C921255" w14:textId="47150833" w:rsidR="005A2DD9" w:rsidRDefault="005A2DD9" w:rsidP="005A2DD9">
      <w:hyperlink r:id="rId5" w:history="1">
        <w:r w:rsidRPr="005A2DD9">
          <w:rPr>
            <w:rStyle w:val="Hyperlink"/>
          </w:rPr>
          <w:t xml:space="preserve">2. Dr Arun </w:t>
        </w:r>
        <w:proofErr w:type="spellStart"/>
        <w:r w:rsidRPr="005A2DD9">
          <w:rPr>
            <w:rStyle w:val="Hyperlink"/>
          </w:rPr>
          <w:t>Thirunavukarasu</w:t>
        </w:r>
        <w:proofErr w:type="spellEnd"/>
      </w:hyperlink>
    </w:p>
    <w:p w14:paraId="1A8BE5EE" w14:textId="73156FBF" w:rsidR="005A2DD9" w:rsidRDefault="005A2DD9" w:rsidP="005A2DD9">
      <w:hyperlink r:id="rId6" w:history="1">
        <w:r w:rsidRPr="005A2DD9">
          <w:rPr>
            <w:rStyle w:val="Hyperlink"/>
          </w:rPr>
          <w:t>3. Dr Shaswath Ganapathi</w:t>
        </w:r>
      </w:hyperlink>
    </w:p>
    <w:p w14:paraId="778AF48F" w14:textId="186CDC44" w:rsidR="005A2DD9" w:rsidRDefault="005A2DD9"/>
    <w:sectPr w:rsidR="005A2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D9"/>
    <w:rsid w:val="005A2DD9"/>
    <w:rsid w:val="009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54D4"/>
  <w15:chartTrackingRefBased/>
  <w15:docId w15:val="{75F71F56-6CA7-4130-9C3D-4EC632F2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D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2D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ophth.ac.uk/wp-content/uploads/2024/10/2023-Essay-Prize-3rd-Shaswath-Ganapathi.pdf" TargetMode="External"/><Relationship Id="rId5" Type="http://schemas.openxmlformats.org/officeDocument/2006/relationships/hyperlink" Target="https://www.rcophth.ac.uk/wp-content/uploads/2024/10/2023-Essay-Prize-2nd-Arun-Thirunavukarasu.pdf" TargetMode="External"/><Relationship Id="rId4" Type="http://schemas.openxmlformats.org/officeDocument/2006/relationships/hyperlink" Target="https://www.rcophth.ac.uk/wp-content/uploads/2024/10/2023-Essay-Prize-1st-Isabel-Bunola-Hadfiel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Carlin</dc:creator>
  <cp:keywords/>
  <dc:description/>
  <cp:lastModifiedBy>Olivia Carlin</cp:lastModifiedBy>
  <cp:revision>1</cp:revision>
  <dcterms:created xsi:type="dcterms:W3CDTF">2024-10-25T10:57:00Z</dcterms:created>
  <dcterms:modified xsi:type="dcterms:W3CDTF">2024-10-25T11:04:00Z</dcterms:modified>
</cp:coreProperties>
</file>