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61BC1" w14:textId="77777777" w:rsidR="006B5607" w:rsidRDefault="006B5607">
      <w:bookmarkStart w:id="0" w:name="_GoBack"/>
      <w:bookmarkEnd w:id="0"/>
    </w:p>
    <w:p w14:paraId="6B73C5A7" w14:textId="77777777" w:rsidR="00D66BA3" w:rsidRPr="00441367" w:rsidRDefault="00D66BA3" w:rsidP="00441367">
      <w:pPr>
        <w:pStyle w:val="Heading1"/>
      </w:pPr>
      <w:bookmarkStart w:id="1" w:name="_Toc456967521"/>
      <w:r w:rsidRPr="00441367">
        <w:t xml:space="preserve">Description: </w:t>
      </w:r>
    </w:p>
    <w:p w14:paraId="53729253" w14:textId="77777777" w:rsidR="00D66BA3" w:rsidRPr="00F37D74" w:rsidRDefault="00D66BA3" w:rsidP="00D66BA3">
      <w:pPr>
        <w:rPr>
          <w:rFonts w:asciiTheme="minorHAnsi" w:hAnsiTheme="minorHAnsi"/>
        </w:rPr>
      </w:pPr>
      <w:r w:rsidRPr="00F37D74">
        <w:rPr>
          <w:rFonts w:asciiTheme="minorHAnsi" w:hAnsiTheme="minorHAnsi"/>
        </w:rPr>
        <w:t xml:space="preserve">This consultation seeks views on the proposed </w:t>
      </w:r>
      <w:bookmarkStart w:id="2" w:name="_Toc456967522"/>
      <w:bookmarkEnd w:id="1"/>
      <w:r w:rsidRPr="00F37D74">
        <w:rPr>
          <w:rFonts w:asciiTheme="minorHAnsi" w:hAnsiTheme="minorHAnsi"/>
        </w:rPr>
        <w:t>Cataract Workforce Guidance.</w:t>
      </w:r>
      <w:r w:rsidR="00441367" w:rsidRPr="00F37D74">
        <w:rPr>
          <w:rFonts w:asciiTheme="minorHAnsi" w:hAnsiTheme="minorHAnsi"/>
        </w:rPr>
        <w:t xml:space="preserve"> </w:t>
      </w:r>
      <w:r w:rsidRPr="00F37D74">
        <w:rPr>
          <w:rFonts w:asciiTheme="minorHAnsi" w:hAnsiTheme="minorHAnsi"/>
        </w:rPr>
        <w:t xml:space="preserve">The cataract workforce group was set up to quantify the demand for cataract surgery over the next 10 years and define the workforce required to meet this demand in a sustainable way in response to </w:t>
      </w:r>
      <w:hyperlink r:id="rId8" w:history="1">
        <w:r w:rsidRPr="00F37D74">
          <w:rPr>
            <w:rStyle w:val="Hyperlink"/>
            <w:rFonts w:asciiTheme="minorHAnsi" w:hAnsiTheme="minorHAnsi"/>
          </w:rPr>
          <w:t>worrying vacancies for eye consultants in the UK in 2018,</w:t>
        </w:r>
      </w:hyperlink>
      <w:r w:rsidRPr="00F37D74">
        <w:rPr>
          <w:rFonts w:asciiTheme="minorHAnsi" w:hAnsiTheme="minorHAnsi"/>
        </w:rPr>
        <w:t xml:space="preserve"> and the need for clarity on how to address the problem.</w:t>
      </w:r>
    </w:p>
    <w:p w14:paraId="6D646153" w14:textId="77777777" w:rsidR="00D66BA3" w:rsidRPr="00F37D74" w:rsidRDefault="00D66BA3" w:rsidP="00D66BA3">
      <w:pPr>
        <w:rPr>
          <w:rFonts w:asciiTheme="minorHAnsi" w:hAnsiTheme="minorHAnsi"/>
        </w:rPr>
      </w:pPr>
    </w:p>
    <w:p w14:paraId="3EF6B1ED" w14:textId="77777777" w:rsidR="00D66BA3" w:rsidRPr="00F37D74" w:rsidRDefault="00D66BA3" w:rsidP="00D66BA3">
      <w:pPr>
        <w:rPr>
          <w:rFonts w:asciiTheme="minorHAnsi" w:hAnsiTheme="minorHAnsi"/>
        </w:rPr>
      </w:pPr>
      <w:r w:rsidRPr="00F37D74">
        <w:rPr>
          <w:rFonts w:asciiTheme="minorHAnsi" w:hAnsiTheme="minorHAnsi"/>
        </w:rPr>
        <w:t>We are consulting on draft guidance to support ophthalmic clinical directors, clinical leads, service providers and commissioners to plan and deliver quality services, with sustainable pathways and calculations of staffing requirements. The guidance builds on the GIRFT report for ophthalmology, which identified the need to implement more efficient pathways and effective use of the multidisciplinary team.</w:t>
      </w:r>
    </w:p>
    <w:p w14:paraId="1914A5D8" w14:textId="77777777" w:rsidR="00D66BA3" w:rsidRPr="00F37D74" w:rsidRDefault="00D66BA3" w:rsidP="00D66BA3">
      <w:pPr>
        <w:rPr>
          <w:rFonts w:asciiTheme="minorHAnsi" w:hAnsiTheme="minorHAnsi"/>
        </w:rPr>
      </w:pPr>
    </w:p>
    <w:p w14:paraId="482B13A7" w14:textId="77777777" w:rsidR="00D66BA3" w:rsidRPr="00F37D74" w:rsidRDefault="00D66BA3" w:rsidP="00D66BA3">
      <w:pPr>
        <w:rPr>
          <w:rFonts w:asciiTheme="minorHAnsi" w:hAnsiTheme="minorHAnsi"/>
        </w:rPr>
      </w:pPr>
      <w:r w:rsidRPr="00F37D74">
        <w:rPr>
          <w:rFonts w:asciiTheme="minorHAnsi" w:hAnsiTheme="minorHAnsi"/>
        </w:rPr>
        <w:t xml:space="preserve">The guidance is accompanied by a workforce calculator to enable accurate planning in the context of local pathways and staffing. The calculator will be demonstrated on our consultation webinar at 18.00 – 19.30 10 December 2020. This free webinar </w:t>
      </w:r>
      <w:r w:rsidR="00441367" w:rsidRPr="00F37D74">
        <w:rPr>
          <w:rFonts w:asciiTheme="minorHAnsi" w:hAnsiTheme="minorHAnsi"/>
        </w:rPr>
        <w:t>invites</w:t>
      </w:r>
      <w:r w:rsidRPr="00F37D74">
        <w:rPr>
          <w:rFonts w:asciiTheme="minorHAnsi" w:hAnsiTheme="minorHAnsi"/>
        </w:rPr>
        <w:t xml:space="preserve"> views on the latest cataract workforce guidance from The Royal C</w:t>
      </w:r>
      <w:r w:rsidR="00441367" w:rsidRPr="00F37D74">
        <w:rPr>
          <w:rFonts w:asciiTheme="minorHAnsi" w:hAnsiTheme="minorHAnsi"/>
        </w:rPr>
        <w:t>ollege of Ophthalmologists. R</w:t>
      </w:r>
      <w:r w:rsidRPr="00F37D74">
        <w:rPr>
          <w:rFonts w:asciiTheme="minorHAnsi" w:hAnsiTheme="minorHAnsi"/>
        </w:rPr>
        <w:t xml:space="preserve">egister </w:t>
      </w:r>
      <w:r w:rsidR="00441367" w:rsidRPr="00F37D74">
        <w:rPr>
          <w:rFonts w:asciiTheme="minorHAnsi" w:hAnsiTheme="minorHAnsi"/>
        </w:rPr>
        <w:t>via</w:t>
      </w:r>
      <w:r w:rsidR="00441367" w:rsidRPr="00F37D74">
        <w:rPr>
          <w:rFonts w:asciiTheme="minorHAnsi" w:hAnsiTheme="minorHAnsi"/>
          <w:b/>
        </w:rPr>
        <w:t xml:space="preserve"> </w:t>
      </w:r>
      <w:hyperlink r:id="rId9" w:history="1">
        <w:r w:rsidRPr="00F37D74">
          <w:rPr>
            <w:rStyle w:val="Hyperlink"/>
            <w:rFonts w:asciiTheme="minorHAnsi" w:hAnsiTheme="minorHAnsi"/>
          </w:rPr>
          <w:t>https://us02web.zoom.us/meeting/register/tZ0qcO2prD0jGd3gKDghYsgmYEtEOE_NjW5y</w:t>
        </w:r>
      </w:hyperlink>
      <w:r w:rsidRPr="00F37D74">
        <w:rPr>
          <w:rFonts w:asciiTheme="minorHAnsi" w:hAnsiTheme="minorHAnsi"/>
          <w:b/>
        </w:rPr>
        <w:t xml:space="preserve"> </w:t>
      </w:r>
    </w:p>
    <w:p w14:paraId="379DD2BF" w14:textId="77777777" w:rsidR="00D66BA3" w:rsidRPr="00F37D74" w:rsidRDefault="00D66BA3" w:rsidP="00D66BA3">
      <w:pPr>
        <w:rPr>
          <w:rFonts w:asciiTheme="minorHAnsi" w:hAnsiTheme="minorHAnsi"/>
        </w:rPr>
      </w:pPr>
    </w:p>
    <w:p w14:paraId="3CAAC480" w14:textId="77777777" w:rsidR="00D66BA3" w:rsidRPr="00F37D74" w:rsidRDefault="00D66BA3" w:rsidP="00D66BA3">
      <w:pPr>
        <w:rPr>
          <w:rFonts w:asciiTheme="minorHAnsi" w:hAnsiTheme="minorHAnsi"/>
        </w:rPr>
      </w:pPr>
      <w:r w:rsidRPr="00F37D74">
        <w:rPr>
          <w:rFonts w:asciiTheme="minorHAnsi" w:hAnsiTheme="minorHAnsi"/>
        </w:rPr>
        <w:t>We would like your feedback on the draft guidance relating to:</w:t>
      </w:r>
    </w:p>
    <w:p w14:paraId="7E41378A" w14:textId="77777777" w:rsidR="00D66BA3" w:rsidRPr="00F37D74" w:rsidRDefault="00142523" w:rsidP="00D66BA3">
      <w:pPr>
        <w:pStyle w:val="ListParagraph"/>
        <w:numPr>
          <w:ilvl w:val="0"/>
          <w:numId w:val="3"/>
        </w:numPr>
        <w:spacing w:after="200" w:line="276" w:lineRule="auto"/>
        <w:rPr>
          <w:rFonts w:asciiTheme="minorHAnsi" w:hAnsiTheme="minorHAnsi"/>
        </w:rPr>
      </w:pPr>
      <w:r w:rsidRPr="00F37D74">
        <w:rPr>
          <w:rFonts w:asciiTheme="minorHAnsi" w:hAnsiTheme="minorHAnsi"/>
        </w:rPr>
        <w:t xml:space="preserve">The </w:t>
      </w:r>
      <w:r w:rsidR="00D66BA3" w:rsidRPr="00F37D74">
        <w:rPr>
          <w:rFonts w:asciiTheme="minorHAnsi" w:hAnsiTheme="minorHAnsi"/>
        </w:rPr>
        <w:t>comprehensiveness and applicability of the guidance, have</w:t>
      </w:r>
      <w:r w:rsidR="00751B3E">
        <w:rPr>
          <w:rFonts w:asciiTheme="minorHAnsi" w:hAnsiTheme="minorHAnsi"/>
        </w:rPr>
        <w:t xml:space="preserve"> </w:t>
      </w:r>
      <w:r w:rsidR="00D66BA3" w:rsidRPr="00F37D74">
        <w:rPr>
          <w:rFonts w:asciiTheme="minorHAnsi" w:hAnsiTheme="minorHAnsi"/>
        </w:rPr>
        <w:t>any points/factors have been missed?</w:t>
      </w:r>
    </w:p>
    <w:p w14:paraId="26FCAF8E" w14:textId="77777777"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content and clarity of the guidance and its suitability to different environments</w:t>
      </w:r>
    </w:p>
    <w:p w14:paraId="46E7AF54" w14:textId="77777777"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interpretation of the evidence available to support its recommendations</w:t>
      </w:r>
    </w:p>
    <w:p w14:paraId="413E1410" w14:textId="77777777"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likely impact on patient groups affected by the guidance</w:t>
      </w:r>
    </w:p>
    <w:p w14:paraId="05948EE5" w14:textId="77777777"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 xml:space="preserve">likely impact / ability of the health service to implement the recommendations will individuals/departments will attempt to follow the guidance - if so why? </w:t>
      </w:r>
      <w:r w:rsidRPr="00F37D74">
        <w:rPr>
          <w:rFonts w:asciiTheme="minorHAnsi" w:hAnsiTheme="minorHAnsi"/>
        </w:rPr>
        <w:t>And</w:t>
      </w:r>
      <w:r w:rsidR="00D66BA3" w:rsidRPr="00F37D74">
        <w:rPr>
          <w:rFonts w:asciiTheme="minorHAnsi" w:hAnsiTheme="minorHAnsi"/>
        </w:rPr>
        <w:t xml:space="preserve"> if not, why not?</w:t>
      </w:r>
    </w:p>
    <w:p w14:paraId="2F3A9BF1" w14:textId="77777777" w:rsidR="00D66BA3" w:rsidRPr="00F37D74" w:rsidRDefault="00D66BA3" w:rsidP="00D66BA3">
      <w:pPr>
        <w:pStyle w:val="ListParagraph"/>
        <w:numPr>
          <w:ilvl w:val="0"/>
          <w:numId w:val="3"/>
        </w:numPr>
        <w:spacing w:after="200" w:line="276" w:lineRule="auto"/>
        <w:rPr>
          <w:rFonts w:asciiTheme="minorHAnsi" w:hAnsiTheme="minorHAnsi"/>
        </w:rPr>
      </w:pPr>
      <w:r w:rsidRPr="00F37D74">
        <w:rPr>
          <w:rFonts w:asciiTheme="minorHAnsi" w:hAnsiTheme="minorHAnsi"/>
        </w:rPr>
        <w:t>Comments on the calculator would be very helpful (</w:t>
      </w:r>
      <w:r w:rsidR="00142523" w:rsidRPr="00F37D74">
        <w:rPr>
          <w:rFonts w:asciiTheme="minorHAnsi" w:hAnsiTheme="minorHAnsi"/>
        </w:rPr>
        <w:t xml:space="preserve">the calculator will be </w:t>
      </w:r>
      <w:r w:rsidRPr="00F37D74">
        <w:rPr>
          <w:rFonts w:asciiTheme="minorHAnsi" w:hAnsiTheme="minorHAnsi"/>
        </w:rPr>
        <w:t>presented during the webinar on 10 December 2020</w:t>
      </w:r>
      <w:r w:rsidR="00142523" w:rsidRPr="00F37D74">
        <w:rPr>
          <w:rFonts w:asciiTheme="minorHAnsi" w:hAnsiTheme="minorHAnsi"/>
        </w:rPr>
        <w:t>)</w:t>
      </w:r>
    </w:p>
    <w:p w14:paraId="767D4197" w14:textId="77777777" w:rsidR="00D66BA3" w:rsidRPr="00F37D74" w:rsidRDefault="00D66BA3" w:rsidP="00D66BA3">
      <w:pPr>
        <w:rPr>
          <w:rFonts w:asciiTheme="minorHAnsi" w:hAnsiTheme="minorHAnsi"/>
        </w:rPr>
      </w:pPr>
    </w:p>
    <w:p w14:paraId="3E4A4447" w14:textId="22230A49" w:rsidR="00D66BA3" w:rsidRPr="00F37D74" w:rsidRDefault="00D66BA3" w:rsidP="00D66BA3">
      <w:pPr>
        <w:rPr>
          <w:rFonts w:asciiTheme="minorHAnsi" w:hAnsiTheme="minorHAnsi"/>
        </w:rPr>
      </w:pPr>
      <w:r w:rsidRPr="00F37D74">
        <w:rPr>
          <w:rFonts w:asciiTheme="minorHAnsi" w:hAnsiTheme="minorHAnsi"/>
        </w:rPr>
        <w:t xml:space="preserve">You can provide your feedback by accessing the </w:t>
      </w:r>
      <w:hyperlink r:id="rId10" w:history="1">
        <w:r w:rsidR="009862D5" w:rsidRPr="009862D5">
          <w:rPr>
            <w:rStyle w:val="Hyperlink"/>
            <w:rFonts w:asciiTheme="minorHAnsi" w:hAnsiTheme="minorHAnsi"/>
          </w:rPr>
          <w:t>document</w:t>
        </w:r>
      </w:hyperlink>
      <w:r w:rsidRPr="00F37D74">
        <w:rPr>
          <w:rFonts w:asciiTheme="minorHAnsi" w:hAnsiTheme="minorHAnsi"/>
        </w:rPr>
        <w:t xml:space="preserve"> and feedback form. Please return your feedback to </w:t>
      </w:r>
      <w:hyperlink r:id="rId11" w:history="1">
        <w:r w:rsidRPr="00F37D74">
          <w:rPr>
            <w:rStyle w:val="Hyperlink"/>
            <w:rFonts w:asciiTheme="minorHAnsi" w:hAnsiTheme="minorHAnsi"/>
          </w:rPr>
          <w:t>wayforward@rcophth.ac.uk</w:t>
        </w:r>
      </w:hyperlink>
      <w:r w:rsidRPr="00F37D74">
        <w:rPr>
          <w:rFonts w:asciiTheme="minorHAnsi" w:hAnsiTheme="minorHAnsi"/>
        </w:rPr>
        <w:t xml:space="preserve"> </w:t>
      </w:r>
    </w:p>
    <w:p w14:paraId="422A2C89" w14:textId="77777777" w:rsidR="00D66BA3" w:rsidRPr="00F37D74" w:rsidRDefault="00D66BA3" w:rsidP="00D66BA3">
      <w:pPr>
        <w:rPr>
          <w:rFonts w:asciiTheme="minorHAnsi" w:hAnsiTheme="minorHAnsi"/>
        </w:rPr>
      </w:pPr>
    </w:p>
    <w:p w14:paraId="66FB6E51" w14:textId="77777777" w:rsidR="00D66BA3" w:rsidRPr="00F37D74" w:rsidRDefault="00D66BA3" w:rsidP="00441367">
      <w:pPr>
        <w:pStyle w:val="Heading1"/>
        <w:rPr>
          <w:rFonts w:asciiTheme="minorHAnsi" w:hAnsiTheme="minorHAnsi"/>
        </w:rPr>
      </w:pPr>
      <w:r w:rsidRPr="00F37D74">
        <w:rPr>
          <w:rFonts w:asciiTheme="minorHAnsi" w:hAnsiTheme="minorHAnsi"/>
        </w:rPr>
        <w:lastRenderedPageBreak/>
        <w:t xml:space="preserve">Consultation period: </w:t>
      </w:r>
    </w:p>
    <w:p w14:paraId="56C3FE81" w14:textId="77777777" w:rsidR="00D66BA3" w:rsidRPr="00F37D74" w:rsidRDefault="00D66BA3" w:rsidP="00D66BA3">
      <w:pPr>
        <w:rPr>
          <w:rFonts w:asciiTheme="minorHAnsi" w:hAnsiTheme="minorHAnsi"/>
        </w:rPr>
      </w:pPr>
      <w:r w:rsidRPr="00F37D74">
        <w:rPr>
          <w:rFonts w:asciiTheme="minorHAnsi" w:hAnsiTheme="minorHAnsi"/>
        </w:rPr>
        <w:t>27 November 2020 to 8 January 2021</w:t>
      </w:r>
    </w:p>
    <w:p w14:paraId="380775FA" w14:textId="77777777" w:rsidR="00D66BA3" w:rsidRPr="00F37D74" w:rsidRDefault="00D66BA3" w:rsidP="00D66BA3">
      <w:pPr>
        <w:pStyle w:val="Heading1"/>
        <w:spacing w:before="0"/>
        <w:rPr>
          <w:rFonts w:asciiTheme="minorHAnsi" w:hAnsiTheme="minorHAnsi"/>
          <w:sz w:val="24"/>
          <w:szCs w:val="24"/>
        </w:rPr>
      </w:pPr>
    </w:p>
    <w:p w14:paraId="1145CCDE" w14:textId="77777777" w:rsidR="00D66BA3" w:rsidRPr="00F37D74" w:rsidRDefault="00D66BA3" w:rsidP="00441367">
      <w:pPr>
        <w:pStyle w:val="Heading1"/>
        <w:rPr>
          <w:rFonts w:asciiTheme="minorHAnsi" w:hAnsiTheme="minorHAnsi"/>
        </w:rPr>
      </w:pPr>
      <w:r w:rsidRPr="00F37D74">
        <w:rPr>
          <w:rFonts w:asciiTheme="minorHAnsi" w:hAnsiTheme="minorHAnsi"/>
        </w:rPr>
        <w:t>Consultation document:</w:t>
      </w:r>
    </w:p>
    <w:p w14:paraId="3DD11A58" w14:textId="692B3F9D" w:rsidR="00D66BA3" w:rsidRPr="00F37D74" w:rsidRDefault="009862D5" w:rsidP="00D66BA3">
      <w:pPr>
        <w:rPr>
          <w:rFonts w:asciiTheme="minorHAnsi" w:hAnsiTheme="minorHAnsi"/>
        </w:rPr>
      </w:pPr>
      <w:hyperlink r:id="rId12" w:history="1">
        <w:r w:rsidR="00D66BA3" w:rsidRPr="009862D5">
          <w:rPr>
            <w:rStyle w:val="Hyperlink"/>
            <w:rFonts w:asciiTheme="minorHAnsi" w:hAnsiTheme="minorHAnsi"/>
          </w:rPr>
          <w:t>Cataract Workforce Guidance</w:t>
        </w:r>
      </w:hyperlink>
    </w:p>
    <w:p w14:paraId="19EC7691" w14:textId="77777777" w:rsidR="00D66BA3" w:rsidRPr="00F37D74" w:rsidRDefault="00D66BA3" w:rsidP="00D66BA3">
      <w:pPr>
        <w:rPr>
          <w:rFonts w:asciiTheme="minorHAnsi" w:hAnsiTheme="minorHAnsi"/>
        </w:rPr>
      </w:pPr>
    </w:p>
    <w:p w14:paraId="1F8D4EED" w14:textId="77777777" w:rsidR="00D66BA3" w:rsidRPr="00F37D74" w:rsidRDefault="00D66BA3" w:rsidP="00441367">
      <w:pPr>
        <w:pStyle w:val="Heading1"/>
        <w:rPr>
          <w:rFonts w:asciiTheme="minorHAnsi" w:hAnsiTheme="minorHAnsi"/>
        </w:rPr>
      </w:pPr>
      <w:r w:rsidRPr="00F37D74">
        <w:rPr>
          <w:rFonts w:asciiTheme="minorHAnsi" w:hAnsiTheme="minorHAnsi"/>
        </w:rPr>
        <w:t>How to respond:</w:t>
      </w:r>
    </w:p>
    <w:p w14:paraId="0B19A10F" w14:textId="77777777"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Send your comments to us</w:t>
      </w:r>
    </w:p>
    <w:p w14:paraId="71447072" w14:textId="77777777"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You must use the Comments form</w:t>
      </w:r>
    </w:p>
    <w:p w14:paraId="699AC7DD" w14:textId="77777777"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Comments must be submitted by 5 pm on 8 January 2021</w:t>
      </w:r>
    </w:p>
    <w:p w14:paraId="71F24C43" w14:textId="77777777"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 xml:space="preserve">Send your comments to </w:t>
      </w:r>
      <w:hyperlink r:id="rId13" w:history="1">
        <w:r w:rsidRPr="00F37D74">
          <w:rPr>
            <w:rStyle w:val="Hyperlink"/>
            <w:rFonts w:asciiTheme="minorHAnsi" w:hAnsiTheme="minorHAnsi"/>
          </w:rPr>
          <w:t>wayforward@rcophth.ac.uk</w:t>
        </w:r>
      </w:hyperlink>
      <w:r w:rsidRPr="00F37D74">
        <w:rPr>
          <w:rStyle w:val="Hyperlink"/>
          <w:rFonts w:asciiTheme="minorHAnsi" w:hAnsiTheme="minorHAnsi"/>
        </w:rPr>
        <w:t xml:space="preserve"> </w:t>
      </w:r>
      <w:r w:rsidRPr="00F37D74">
        <w:rPr>
          <w:rFonts w:asciiTheme="minorHAnsi" w:hAnsiTheme="minorHAnsi"/>
        </w:rPr>
        <w:t xml:space="preserve">  </w:t>
      </w:r>
    </w:p>
    <w:p w14:paraId="7764A484" w14:textId="77777777" w:rsidR="00D66BA3" w:rsidRPr="00F37D74" w:rsidRDefault="00D66BA3" w:rsidP="00D66BA3">
      <w:pPr>
        <w:pStyle w:val="Heading1"/>
        <w:spacing w:before="0"/>
        <w:rPr>
          <w:rFonts w:asciiTheme="minorHAnsi" w:hAnsiTheme="minorHAnsi"/>
          <w:sz w:val="24"/>
          <w:szCs w:val="24"/>
        </w:rPr>
      </w:pPr>
      <w:bookmarkStart w:id="3" w:name="_Toc456967523"/>
      <w:bookmarkEnd w:id="2"/>
    </w:p>
    <w:p w14:paraId="6B0857A8" w14:textId="77777777" w:rsidR="00D66BA3" w:rsidRPr="00F37D74" w:rsidRDefault="00D66BA3" w:rsidP="00441367">
      <w:pPr>
        <w:pStyle w:val="Heading1"/>
        <w:rPr>
          <w:rFonts w:asciiTheme="minorHAnsi" w:hAnsiTheme="minorHAnsi"/>
        </w:rPr>
      </w:pPr>
      <w:r w:rsidRPr="00F37D74">
        <w:rPr>
          <w:rFonts w:asciiTheme="minorHAnsi" w:hAnsiTheme="minorHAnsi"/>
        </w:rPr>
        <w:t>About us</w:t>
      </w:r>
      <w:bookmarkEnd w:id="3"/>
    </w:p>
    <w:p w14:paraId="3A17C40A" w14:textId="77777777" w:rsidR="00D66BA3" w:rsidRPr="00F37D74" w:rsidRDefault="00D66BA3" w:rsidP="00D66BA3">
      <w:pPr>
        <w:rPr>
          <w:rFonts w:asciiTheme="minorHAnsi" w:hAnsiTheme="minorHAnsi"/>
        </w:rPr>
      </w:pPr>
      <w:r w:rsidRPr="00F37D74">
        <w:rPr>
          <w:rFonts w:asciiTheme="minorHAnsi" w:hAnsiTheme="minorHAnsi"/>
        </w:rPr>
        <w:t xml:space="preserve">The Royal College of Ophthalmologists (RCOphth) is the only professional body for eye doctors, who are medically qualified and have undergone or are undergoing specialist training in the prevention, treatment and management of eye disease, including surgery. As an independent charity, we pride ourselves on providing impartial and clinically based evidence, putting patient care and safety at the heart of everything we do. Ophthalmologists are at </w:t>
      </w:r>
      <w:r w:rsidRPr="00F37D74">
        <w:rPr>
          <w:rFonts w:asciiTheme="minorHAnsi" w:hAnsiTheme="minorHAnsi"/>
        </w:rPr>
        <w:lastRenderedPageBreak/>
        <w:t xml:space="preserve">the forefront of eye health services because of their extensive training and experience.  </w:t>
      </w:r>
    </w:p>
    <w:p w14:paraId="3CC87EC9" w14:textId="77777777" w:rsidR="007A4786" w:rsidRPr="00F37D74" w:rsidRDefault="007A4786" w:rsidP="00D66BA3">
      <w:pPr>
        <w:rPr>
          <w:rFonts w:asciiTheme="minorHAnsi" w:hAnsiTheme="minorHAnsi"/>
        </w:rPr>
      </w:pPr>
    </w:p>
    <w:p w14:paraId="72B4C5F9" w14:textId="77777777" w:rsidR="00D66BA3" w:rsidRPr="00F37D74" w:rsidRDefault="00D66BA3" w:rsidP="00D66BA3">
      <w:pPr>
        <w:rPr>
          <w:rFonts w:asciiTheme="minorHAnsi" w:hAnsiTheme="minorHAnsi"/>
        </w:rPr>
      </w:pPr>
      <w:r w:rsidRPr="00F37D74">
        <w:rPr>
          <w:rFonts w:asciiTheme="minorHAnsi" w:hAnsiTheme="minorHAnsi"/>
        </w:rPr>
        <w:t xml:space="preserve">RCOphth received its Royal Charter in 1988 and has over 3,500 members in the UK and overseas. We are not a regulatory body, but we work collaboratively with government, health departments, charities and eye health organisations to develop recommendations and support improvements in the co-ordination and management of hospital eye care services both nationally and regionally. </w:t>
      </w:r>
    </w:p>
    <w:p w14:paraId="1C1BE34F" w14:textId="77777777" w:rsidR="00D66BA3" w:rsidRPr="00F37D74" w:rsidRDefault="00122CCB" w:rsidP="00D66BA3">
      <w:pPr>
        <w:rPr>
          <w:rFonts w:asciiTheme="minorHAnsi" w:hAnsiTheme="minorHAnsi"/>
        </w:rPr>
      </w:pPr>
      <w:hyperlink r:id="rId14" w:history="1">
        <w:r w:rsidR="00D66BA3" w:rsidRPr="00F37D74">
          <w:rPr>
            <w:rStyle w:val="Hyperlink"/>
            <w:rFonts w:asciiTheme="minorHAnsi" w:hAnsiTheme="minorHAnsi"/>
          </w:rPr>
          <w:t>www.rcophth.ac.uk</w:t>
        </w:r>
      </w:hyperlink>
      <w:r w:rsidR="00D66BA3" w:rsidRPr="00F37D74">
        <w:rPr>
          <w:rFonts w:asciiTheme="minorHAnsi" w:hAnsiTheme="minorHAnsi"/>
        </w:rPr>
        <w:t xml:space="preserve"> </w:t>
      </w:r>
    </w:p>
    <w:p w14:paraId="74EC1F4B" w14:textId="77777777" w:rsidR="00D66BA3" w:rsidRPr="00F37D74" w:rsidRDefault="00D66BA3" w:rsidP="00D66BA3">
      <w:pPr>
        <w:rPr>
          <w:rFonts w:asciiTheme="minorHAnsi" w:hAnsiTheme="minorHAnsi"/>
        </w:rPr>
      </w:pPr>
    </w:p>
    <w:p w14:paraId="21797908" w14:textId="77777777" w:rsidR="007A4786" w:rsidRPr="00F37D74" w:rsidRDefault="007A4786" w:rsidP="00D66BA3">
      <w:pPr>
        <w:rPr>
          <w:rFonts w:asciiTheme="minorHAnsi" w:hAnsiTheme="minorHAnsi"/>
        </w:rPr>
      </w:pPr>
    </w:p>
    <w:p w14:paraId="4C24FA41" w14:textId="77777777" w:rsidR="007A4786" w:rsidRPr="00F37D74" w:rsidRDefault="007A4786" w:rsidP="00D66BA3">
      <w:pPr>
        <w:rPr>
          <w:rFonts w:asciiTheme="minorHAnsi" w:hAnsiTheme="minorHAnsi"/>
        </w:rPr>
      </w:pPr>
    </w:p>
    <w:p w14:paraId="41A15AFE" w14:textId="77777777" w:rsidR="00D66BA3" w:rsidRPr="00F37D74" w:rsidRDefault="00D66BA3" w:rsidP="00D66BA3">
      <w:pPr>
        <w:pStyle w:val="NICEnormal"/>
        <w:spacing w:after="0" w:line="240" w:lineRule="auto"/>
        <w:rPr>
          <w:rFonts w:asciiTheme="minorHAnsi" w:hAnsiTheme="minorHAnsi" w:cs="Arial"/>
          <w:lang w:val="en-GB"/>
        </w:rPr>
      </w:pPr>
    </w:p>
    <w:p w14:paraId="662C91C5" w14:textId="77777777" w:rsidR="00D66BA3" w:rsidRPr="00F37D74" w:rsidRDefault="00D66BA3" w:rsidP="00D66BA3">
      <w:pPr>
        <w:spacing w:after="160" w:line="259" w:lineRule="auto"/>
        <w:rPr>
          <w:rFonts w:asciiTheme="minorHAnsi" w:hAnsiTheme="minorHAnsi" w:cs="Arial"/>
          <w:b/>
          <w:bCs/>
        </w:rPr>
      </w:pPr>
    </w:p>
    <w:p w14:paraId="56E1280E" w14:textId="77777777" w:rsidR="00D66BA3" w:rsidRPr="00F37D74" w:rsidRDefault="00D66BA3" w:rsidP="00D66BA3">
      <w:pPr>
        <w:rPr>
          <w:rFonts w:asciiTheme="minorHAnsi" w:hAnsiTheme="minorHAnsi" w:cs="Arial"/>
          <w:b/>
          <w:bCs/>
        </w:rPr>
      </w:pPr>
    </w:p>
    <w:tbl>
      <w:tblPr>
        <w:tblW w:w="1387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05"/>
        <w:gridCol w:w="9072"/>
      </w:tblGrid>
      <w:tr w:rsidR="00D66BA3" w:rsidRPr="00F37D74" w14:paraId="34FB5474" w14:textId="77777777" w:rsidTr="00972A04">
        <w:trPr>
          <w:cantSplit/>
        </w:trPr>
        <w:tc>
          <w:tcPr>
            <w:tcW w:w="4805" w:type="dxa"/>
            <w:shd w:val="clear" w:color="auto" w:fill="FFFFFF"/>
          </w:tcPr>
          <w:p w14:paraId="16CA73BC" w14:textId="77777777" w:rsidR="00D66BA3" w:rsidRPr="00F37D74" w:rsidRDefault="00D66BA3" w:rsidP="00972A04">
            <w:pPr>
              <w:rPr>
                <w:rFonts w:asciiTheme="minorHAnsi" w:hAnsiTheme="minorHAnsi" w:cs="Arial"/>
                <w:b/>
              </w:rPr>
            </w:pPr>
          </w:p>
        </w:tc>
        <w:tc>
          <w:tcPr>
            <w:tcW w:w="9072" w:type="dxa"/>
            <w:shd w:val="clear" w:color="auto" w:fill="FFFFFF"/>
          </w:tcPr>
          <w:p w14:paraId="6FC6B42F" w14:textId="77777777" w:rsidR="00D66BA3" w:rsidRPr="00F37D74" w:rsidRDefault="00D66BA3" w:rsidP="00972A04">
            <w:pPr>
              <w:shd w:val="clear" w:color="auto" w:fill="FFFFFF"/>
              <w:rPr>
                <w:rFonts w:asciiTheme="minorHAnsi" w:hAnsiTheme="minorHAnsi" w:cs="Arial"/>
                <w:bCs/>
                <w:lang w:val="en"/>
              </w:rPr>
            </w:pPr>
            <w:r w:rsidRPr="00F37D74">
              <w:rPr>
                <w:rFonts w:asciiTheme="minorHAnsi" w:hAnsiTheme="minorHAnsi" w:cs="Arial"/>
                <w:bCs/>
                <w:lang w:val="en"/>
              </w:rPr>
              <w:t xml:space="preserve">Please read the checklist for submitting comments at the end of this form. We cannot accept forms that are not filled in correctly. </w:t>
            </w:r>
          </w:p>
        </w:tc>
      </w:tr>
      <w:tr w:rsidR="00D66BA3" w:rsidRPr="00F37D74" w14:paraId="2B19214A" w14:textId="77777777" w:rsidTr="00972A04">
        <w:trPr>
          <w:cantSplit/>
        </w:trPr>
        <w:tc>
          <w:tcPr>
            <w:tcW w:w="4805" w:type="dxa"/>
            <w:shd w:val="clear" w:color="auto" w:fill="FFFFFF"/>
          </w:tcPr>
          <w:p w14:paraId="28E3B6D7" w14:textId="77777777" w:rsidR="00D66BA3" w:rsidRPr="00F37D74" w:rsidRDefault="00D66BA3" w:rsidP="00972A04">
            <w:pPr>
              <w:pStyle w:val="BodyText"/>
              <w:rPr>
                <w:rFonts w:asciiTheme="minorHAnsi" w:hAnsiTheme="minorHAnsi" w:cs="Arial"/>
                <w:sz w:val="24"/>
                <w:szCs w:val="24"/>
              </w:rPr>
            </w:pPr>
            <w:r w:rsidRPr="00F37D74">
              <w:rPr>
                <w:rFonts w:asciiTheme="minorHAnsi" w:hAnsiTheme="minorHAnsi" w:cs="Arial"/>
                <w:sz w:val="24"/>
                <w:szCs w:val="24"/>
              </w:rPr>
              <w:t xml:space="preserve">Organisation name – stakeholder or respondent </w:t>
            </w:r>
            <w:r w:rsidRPr="00F37D74">
              <w:rPr>
                <w:rFonts w:asciiTheme="minorHAnsi" w:hAnsiTheme="minorHAnsi" w:cs="Arial"/>
                <w:b w:val="0"/>
                <w:sz w:val="24"/>
                <w:szCs w:val="24"/>
              </w:rPr>
              <w:t>(if you are responding as an individual rather than an organisation please leave blank):</w:t>
            </w:r>
          </w:p>
        </w:tc>
        <w:tc>
          <w:tcPr>
            <w:tcW w:w="9072" w:type="dxa"/>
            <w:shd w:val="clear" w:color="auto" w:fill="FFFFFF"/>
          </w:tcPr>
          <w:p w14:paraId="42EA21A2" w14:textId="77777777" w:rsidR="00D66BA3" w:rsidRPr="00F37D74" w:rsidRDefault="00D66BA3" w:rsidP="00972A04">
            <w:pPr>
              <w:rPr>
                <w:rFonts w:asciiTheme="minorHAnsi" w:hAnsiTheme="minorHAnsi" w:cs="Arial"/>
              </w:rPr>
            </w:pPr>
            <w:r w:rsidRPr="00F37D74">
              <w:rPr>
                <w:rFonts w:asciiTheme="minorHAnsi" w:hAnsiTheme="minorHAnsi" w:cs="Arial"/>
              </w:rPr>
              <w:t>[</w:t>
            </w:r>
            <w:r w:rsidRPr="00F37D74">
              <w:rPr>
                <w:rFonts w:asciiTheme="minorHAnsi" w:hAnsiTheme="minorHAnsi" w:cs="Arial"/>
                <w:b/>
                <w:highlight w:val="lightGray"/>
              </w:rPr>
              <w:t>Insert organisation name</w:t>
            </w:r>
            <w:r w:rsidRPr="00F37D74">
              <w:rPr>
                <w:rFonts w:asciiTheme="minorHAnsi" w:hAnsiTheme="minorHAnsi" w:cs="Arial"/>
              </w:rPr>
              <w:t>]</w:t>
            </w:r>
          </w:p>
        </w:tc>
      </w:tr>
      <w:tr w:rsidR="00D66BA3" w:rsidRPr="00F37D74" w14:paraId="5B455255" w14:textId="77777777" w:rsidTr="00972A04">
        <w:trPr>
          <w:cantSplit/>
        </w:trPr>
        <w:tc>
          <w:tcPr>
            <w:tcW w:w="4805" w:type="dxa"/>
            <w:shd w:val="clear" w:color="auto" w:fill="FFFFFF"/>
          </w:tcPr>
          <w:p w14:paraId="7E1EDAC3" w14:textId="77777777" w:rsidR="00D66BA3" w:rsidRPr="00F37D74" w:rsidRDefault="00D66BA3" w:rsidP="00972A04">
            <w:pPr>
              <w:pStyle w:val="BodyText"/>
              <w:rPr>
                <w:rFonts w:asciiTheme="minorHAnsi" w:hAnsiTheme="minorHAnsi" w:cs="Arial"/>
                <w:sz w:val="24"/>
                <w:szCs w:val="24"/>
              </w:rPr>
            </w:pPr>
            <w:r w:rsidRPr="00F37D74">
              <w:rPr>
                <w:rFonts w:asciiTheme="minorHAnsi" w:hAnsiTheme="minorHAnsi" w:cs="Arial"/>
                <w:sz w:val="24"/>
                <w:szCs w:val="24"/>
              </w:rPr>
              <w:t>Disclosure</w:t>
            </w:r>
          </w:p>
          <w:p w14:paraId="00BB649A" w14:textId="77777777" w:rsidR="00D66BA3" w:rsidRPr="00F37D74" w:rsidRDefault="00D66BA3" w:rsidP="00972A04">
            <w:pPr>
              <w:rPr>
                <w:rFonts w:asciiTheme="minorHAnsi" w:hAnsiTheme="minorHAnsi" w:cstheme="minorHAnsi"/>
              </w:rPr>
            </w:pPr>
            <w:r w:rsidRPr="00F37D74">
              <w:rPr>
                <w:rFonts w:asciiTheme="minorHAnsi" w:hAnsiTheme="minorHAnsi" w:cs="Arial"/>
              </w:rPr>
              <w:t xml:space="preserve">Please disclose any past or current, direct or indirect links to, or funding from, the </w:t>
            </w:r>
            <w:r w:rsidRPr="00F37D74">
              <w:rPr>
                <w:rFonts w:asciiTheme="minorHAnsi" w:hAnsiTheme="minorHAnsi" w:cstheme="minorHAnsi"/>
              </w:rPr>
              <w:t>Shares held by self or family in industry related to device, instrument or pharmaceutical.</w:t>
            </w:r>
          </w:p>
          <w:p w14:paraId="300F21DE" w14:textId="77777777" w:rsidR="00D66BA3" w:rsidRPr="00F37D74" w:rsidRDefault="00D66BA3" w:rsidP="00972A04">
            <w:pPr>
              <w:autoSpaceDE w:val="0"/>
              <w:autoSpaceDN w:val="0"/>
              <w:adjustRightInd w:val="0"/>
              <w:rPr>
                <w:rFonts w:asciiTheme="minorHAnsi" w:hAnsiTheme="minorHAnsi" w:cstheme="minorHAnsi"/>
              </w:rPr>
            </w:pPr>
            <w:r w:rsidRPr="00F37D74">
              <w:rPr>
                <w:rFonts w:asciiTheme="minorHAnsi" w:hAnsiTheme="minorHAnsi" w:cstheme="minorHAnsi"/>
              </w:rPr>
              <w:t>Membership on advisory committee, board, review panel of industry with or without remuneration.</w:t>
            </w:r>
          </w:p>
          <w:p w14:paraId="4F9304C9" w14:textId="77777777" w:rsidR="00D66BA3" w:rsidRPr="00F37D74" w:rsidRDefault="00D66BA3" w:rsidP="00972A04">
            <w:pPr>
              <w:autoSpaceDE w:val="0"/>
              <w:autoSpaceDN w:val="0"/>
              <w:adjustRightInd w:val="0"/>
              <w:rPr>
                <w:rFonts w:asciiTheme="minorHAnsi" w:hAnsiTheme="minorHAnsi" w:cstheme="minorHAnsi"/>
              </w:rPr>
            </w:pPr>
            <w:r w:rsidRPr="00F37D74">
              <w:rPr>
                <w:rFonts w:asciiTheme="minorHAnsi" w:hAnsiTheme="minorHAnsi" w:cstheme="minorHAnsi"/>
              </w:rPr>
              <w:t>Official position (e.g. Director) or Employment (primary or secondary job).</w:t>
            </w:r>
          </w:p>
        </w:tc>
        <w:tc>
          <w:tcPr>
            <w:tcW w:w="9072" w:type="dxa"/>
            <w:shd w:val="clear" w:color="auto" w:fill="FFFFFF"/>
          </w:tcPr>
          <w:p w14:paraId="562B6EC5" w14:textId="77777777" w:rsidR="00D66BA3" w:rsidRPr="00F37D74" w:rsidRDefault="00D66BA3" w:rsidP="00972A04">
            <w:pPr>
              <w:rPr>
                <w:rFonts w:asciiTheme="minorHAnsi" w:hAnsiTheme="minorHAnsi" w:cs="Arial"/>
                <w:b/>
                <w:highlight w:val="lightGray"/>
                <w:u w:val="single"/>
              </w:rPr>
            </w:pPr>
            <w:r w:rsidRPr="00F37D74">
              <w:rPr>
                <w:rFonts w:asciiTheme="minorHAnsi" w:hAnsiTheme="minorHAnsi" w:cs="Arial"/>
              </w:rPr>
              <w:t>[</w:t>
            </w:r>
            <w:r w:rsidRPr="00F37D74">
              <w:rPr>
                <w:rFonts w:asciiTheme="minorHAnsi" w:hAnsiTheme="minorHAnsi" w:cs="Arial"/>
                <w:b/>
                <w:highlight w:val="lightGray"/>
              </w:rPr>
              <w:t>Insert disclosure here</w:t>
            </w:r>
            <w:r w:rsidRPr="00F37D74">
              <w:rPr>
                <w:rFonts w:asciiTheme="minorHAnsi" w:hAnsiTheme="minorHAnsi" w:cs="Arial"/>
              </w:rPr>
              <w:t>]</w:t>
            </w:r>
          </w:p>
        </w:tc>
      </w:tr>
      <w:tr w:rsidR="00D66BA3" w:rsidRPr="00F37D74" w14:paraId="1A89627A" w14:textId="77777777" w:rsidTr="00972A04">
        <w:trPr>
          <w:cantSplit/>
        </w:trPr>
        <w:tc>
          <w:tcPr>
            <w:tcW w:w="4805" w:type="dxa"/>
            <w:tcBorders>
              <w:bottom w:val="single" w:sz="6" w:space="0" w:color="auto"/>
            </w:tcBorders>
            <w:shd w:val="clear" w:color="auto" w:fill="FFFFFF"/>
          </w:tcPr>
          <w:p w14:paraId="0D746DC2" w14:textId="77777777" w:rsidR="00D66BA3" w:rsidRPr="00F37D74" w:rsidRDefault="00D66BA3" w:rsidP="00972A04">
            <w:pPr>
              <w:pStyle w:val="BodyText"/>
              <w:rPr>
                <w:rFonts w:asciiTheme="minorHAnsi" w:hAnsiTheme="minorHAnsi" w:cs="Arial"/>
                <w:sz w:val="24"/>
                <w:szCs w:val="24"/>
              </w:rPr>
            </w:pPr>
            <w:r w:rsidRPr="00F37D74">
              <w:rPr>
                <w:rFonts w:asciiTheme="minorHAnsi" w:hAnsiTheme="minorHAnsi" w:cs="Arial"/>
                <w:sz w:val="24"/>
                <w:szCs w:val="24"/>
              </w:rPr>
              <w:t>Name of commentator person completing form:</w:t>
            </w:r>
          </w:p>
        </w:tc>
        <w:tc>
          <w:tcPr>
            <w:tcW w:w="9072" w:type="dxa"/>
            <w:tcBorders>
              <w:bottom w:val="single" w:sz="6" w:space="0" w:color="auto"/>
            </w:tcBorders>
            <w:shd w:val="clear" w:color="auto" w:fill="FFFFFF"/>
          </w:tcPr>
          <w:p w14:paraId="46A36E03" w14:textId="77777777" w:rsidR="00D66BA3" w:rsidRPr="00F37D74" w:rsidRDefault="00D66BA3" w:rsidP="00972A04">
            <w:pPr>
              <w:rPr>
                <w:rFonts w:asciiTheme="minorHAnsi" w:hAnsiTheme="minorHAnsi" w:cs="Arial"/>
              </w:rPr>
            </w:pPr>
          </w:p>
          <w:p w14:paraId="06C04E52" w14:textId="77777777" w:rsidR="00D66BA3" w:rsidRPr="00F37D74" w:rsidRDefault="00D66BA3" w:rsidP="00972A04">
            <w:pPr>
              <w:rPr>
                <w:rFonts w:asciiTheme="minorHAnsi" w:hAnsiTheme="minorHAnsi" w:cs="Arial"/>
              </w:rPr>
            </w:pPr>
            <w:r w:rsidRPr="00F37D74">
              <w:rPr>
                <w:rFonts w:asciiTheme="minorHAnsi" w:hAnsiTheme="minorHAnsi" w:cs="Arial"/>
              </w:rPr>
              <w:t>[</w:t>
            </w:r>
            <w:r w:rsidRPr="00F37D74">
              <w:rPr>
                <w:rFonts w:asciiTheme="minorHAnsi" w:hAnsiTheme="minorHAnsi" w:cs="Arial"/>
                <w:b/>
                <w:highlight w:val="lightGray"/>
              </w:rPr>
              <w:t>Insert your name here</w:t>
            </w:r>
            <w:r w:rsidRPr="00F37D74">
              <w:rPr>
                <w:rFonts w:asciiTheme="minorHAnsi" w:hAnsiTheme="minorHAnsi" w:cs="Arial"/>
              </w:rPr>
              <w:t>]</w:t>
            </w:r>
          </w:p>
        </w:tc>
      </w:tr>
    </w:tbl>
    <w:p w14:paraId="2393AF20" w14:textId="77777777" w:rsidR="00D66BA3" w:rsidRPr="00F37D74" w:rsidRDefault="00D66BA3" w:rsidP="00D66BA3">
      <w:pPr>
        <w:pStyle w:val="NormalWeb"/>
        <w:spacing w:before="0" w:beforeAutospacing="0" w:after="0" w:afterAutospacing="0"/>
        <w:rPr>
          <w:rFonts w:asciiTheme="minorHAnsi" w:hAnsiTheme="minorHAnsi"/>
        </w:rPr>
      </w:pPr>
    </w:p>
    <w:p w14:paraId="73B21911" w14:textId="77777777" w:rsidR="00D66BA3" w:rsidRPr="00F37D74" w:rsidRDefault="00D66BA3" w:rsidP="00D66BA3">
      <w:pPr>
        <w:spacing w:after="160" w:line="259" w:lineRule="auto"/>
        <w:rPr>
          <w:rFonts w:asciiTheme="minorHAnsi" w:hAnsiTheme="minorHAnsi"/>
        </w:rPr>
      </w:pPr>
      <w:r w:rsidRPr="00F37D74">
        <w:rPr>
          <w:rFonts w:asciiTheme="minorHAnsi" w:hAnsiTheme="minorHAnsi"/>
        </w:rPr>
        <w:lastRenderedPageBreak/>
        <w:br w:type="page"/>
      </w:r>
    </w:p>
    <w:p w14:paraId="12789518" w14:textId="77777777" w:rsidR="00D66BA3" w:rsidRPr="00F37D74" w:rsidRDefault="00D66BA3" w:rsidP="00D66BA3">
      <w:pPr>
        <w:pStyle w:val="NormalWeb"/>
        <w:spacing w:before="0" w:beforeAutospacing="0" w:after="0" w:afterAutospacing="0"/>
        <w:rPr>
          <w:rFonts w:asciiTheme="minorHAnsi" w:hAnsiTheme="minorHAnsi"/>
        </w:rPr>
      </w:pPr>
    </w:p>
    <w:tbl>
      <w:tblPr>
        <w:tblW w:w="1387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011"/>
        <w:gridCol w:w="11624"/>
      </w:tblGrid>
      <w:tr w:rsidR="00D66BA3" w:rsidRPr="00F37D74" w14:paraId="069BF114" w14:textId="77777777" w:rsidTr="00972A04">
        <w:trPr>
          <w:trHeight w:val="1153"/>
        </w:trPr>
        <w:tc>
          <w:tcPr>
            <w:tcW w:w="1242" w:type="dxa"/>
            <w:tcBorders>
              <w:top w:val="single" w:sz="6" w:space="0" w:color="auto"/>
              <w:bottom w:val="single" w:sz="6" w:space="0" w:color="auto"/>
            </w:tcBorders>
            <w:shd w:val="clear" w:color="auto" w:fill="E6E6E6"/>
          </w:tcPr>
          <w:p w14:paraId="36FC6D32" w14:textId="77777777" w:rsidR="00D66BA3" w:rsidRPr="00F37D74" w:rsidRDefault="00D66BA3" w:rsidP="00972A04">
            <w:pPr>
              <w:jc w:val="center"/>
              <w:rPr>
                <w:rFonts w:asciiTheme="minorHAnsi" w:hAnsiTheme="minorHAnsi" w:cs="Arial"/>
                <w:b/>
              </w:rPr>
            </w:pPr>
            <w:r w:rsidRPr="00F37D74">
              <w:rPr>
                <w:rFonts w:asciiTheme="minorHAnsi" w:hAnsiTheme="minorHAnsi" w:cs="Arial"/>
                <w:b/>
              </w:rPr>
              <w:t>Comment number</w:t>
            </w:r>
          </w:p>
          <w:p w14:paraId="0CF5E8D7" w14:textId="77777777" w:rsidR="00D66BA3" w:rsidRPr="00F37D74" w:rsidRDefault="00D66BA3" w:rsidP="00972A04">
            <w:pPr>
              <w:jc w:val="center"/>
              <w:rPr>
                <w:rFonts w:asciiTheme="minorHAnsi" w:hAnsiTheme="minorHAnsi" w:cs="Arial"/>
                <w:i/>
              </w:rPr>
            </w:pPr>
          </w:p>
        </w:tc>
        <w:tc>
          <w:tcPr>
            <w:tcW w:w="1011" w:type="dxa"/>
            <w:tcBorders>
              <w:top w:val="single" w:sz="6" w:space="0" w:color="auto"/>
              <w:bottom w:val="single" w:sz="6" w:space="0" w:color="auto"/>
            </w:tcBorders>
            <w:shd w:val="clear" w:color="auto" w:fill="E6E6E6"/>
          </w:tcPr>
          <w:p w14:paraId="50F23322" w14:textId="77777777" w:rsidR="00D66BA3" w:rsidRPr="00F37D74" w:rsidRDefault="00D66BA3" w:rsidP="00972A04">
            <w:pPr>
              <w:jc w:val="center"/>
              <w:rPr>
                <w:rFonts w:asciiTheme="minorHAnsi" w:hAnsiTheme="minorHAnsi" w:cs="Arial"/>
              </w:rPr>
            </w:pPr>
            <w:r w:rsidRPr="00F37D74">
              <w:rPr>
                <w:rFonts w:asciiTheme="minorHAnsi" w:hAnsiTheme="minorHAnsi" w:cs="Arial"/>
                <w:b/>
              </w:rPr>
              <w:t>Section</w:t>
            </w:r>
          </w:p>
          <w:p w14:paraId="76A06D93" w14:textId="77777777" w:rsidR="00D66BA3" w:rsidRPr="00F37D74" w:rsidRDefault="00D66BA3" w:rsidP="00972A04">
            <w:pPr>
              <w:rPr>
                <w:rFonts w:asciiTheme="minorHAnsi" w:hAnsiTheme="minorHAnsi" w:cs="Arial"/>
              </w:rPr>
            </w:pPr>
          </w:p>
          <w:p w14:paraId="03989286" w14:textId="77777777" w:rsidR="00D66BA3" w:rsidRPr="00F37D74" w:rsidRDefault="00D66BA3" w:rsidP="00972A04">
            <w:pPr>
              <w:jc w:val="center"/>
              <w:rPr>
                <w:rFonts w:asciiTheme="minorHAnsi" w:hAnsiTheme="minorHAnsi" w:cs="Arial"/>
                <w:b/>
              </w:rPr>
            </w:pPr>
          </w:p>
        </w:tc>
        <w:tc>
          <w:tcPr>
            <w:tcW w:w="11624" w:type="dxa"/>
            <w:tcBorders>
              <w:top w:val="single" w:sz="6" w:space="0" w:color="auto"/>
              <w:bottom w:val="single" w:sz="6" w:space="0" w:color="auto"/>
            </w:tcBorders>
            <w:shd w:val="clear" w:color="auto" w:fill="E6E6E6"/>
          </w:tcPr>
          <w:p w14:paraId="0F39C45F" w14:textId="77777777" w:rsidR="00D66BA3" w:rsidRPr="00F37D74" w:rsidRDefault="00D66BA3" w:rsidP="00972A04">
            <w:pPr>
              <w:jc w:val="center"/>
              <w:rPr>
                <w:rFonts w:asciiTheme="minorHAnsi" w:hAnsiTheme="minorHAnsi"/>
              </w:rPr>
            </w:pPr>
            <w:r w:rsidRPr="00F37D74">
              <w:rPr>
                <w:rFonts w:asciiTheme="minorHAnsi" w:hAnsiTheme="minorHAnsi"/>
              </w:rPr>
              <w:t>Comments</w:t>
            </w:r>
          </w:p>
          <w:p w14:paraId="362F3200" w14:textId="77777777" w:rsidR="00D66BA3" w:rsidRPr="00F37D74" w:rsidRDefault="00D66BA3" w:rsidP="00972A04">
            <w:pPr>
              <w:jc w:val="center"/>
              <w:rPr>
                <w:rFonts w:asciiTheme="minorHAnsi" w:hAnsiTheme="minorHAnsi" w:cs="Arial"/>
              </w:rPr>
            </w:pPr>
            <w:r w:rsidRPr="00F37D74">
              <w:rPr>
                <w:rFonts w:asciiTheme="minorHAnsi" w:hAnsiTheme="minorHAnsi" w:cs="Arial"/>
              </w:rPr>
              <w:t>Insert each comment in a new row.</w:t>
            </w:r>
          </w:p>
          <w:p w14:paraId="4B9DFA66" w14:textId="77777777" w:rsidR="00D66BA3" w:rsidRPr="00F37D74" w:rsidRDefault="00D66BA3" w:rsidP="00972A04">
            <w:pPr>
              <w:ind w:left="360"/>
              <w:rPr>
                <w:rFonts w:asciiTheme="minorHAnsi" w:hAnsiTheme="minorHAnsi" w:cs="Arial"/>
              </w:rPr>
            </w:pPr>
            <w:r w:rsidRPr="00F37D74">
              <w:rPr>
                <w:rFonts w:asciiTheme="minorHAnsi" w:hAnsiTheme="minorHAnsi" w:cs="Arial"/>
              </w:rPr>
              <w:t>Do not paste other tables into this table because your comments could get lost – type directly into this table.</w:t>
            </w:r>
          </w:p>
        </w:tc>
      </w:tr>
      <w:tr w:rsidR="00D66BA3" w:rsidRPr="00F37D74" w14:paraId="7A4478D5" w14:textId="77777777" w:rsidTr="00972A04">
        <w:tc>
          <w:tcPr>
            <w:tcW w:w="1242" w:type="dxa"/>
            <w:tcBorders>
              <w:top w:val="single" w:sz="6" w:space="0" w:color="auto"/>
              <w:bottom w:val="single" w:sz="6" w:space="0" w:color="auto"/>
            </w:tcBorders>
          </w:tcPr>
          <w:p w14:paraId="277C2D76" w14:textId="77777777" w:rsidR="00D66BA3" w:rsidRPr="00F37D74" w:rsidRDefault="00D66BA3" w:rsidP="00972A04">
            <w:pPr>
              <w:jc w:val="center"/>
              <w:rPr>
                <w:rFonts w:asciiTheme="minorHAnsi" w:hAnsiTheme="minorHAnsi" w:cs="Arial"/>
              </w:rPr>
            </w:pPr>
            <w:r w:rsidRPr="00F37D74">
              <w:rPr>
                <w:rFonts w:asciiTheme="minorHAnsi" w:hAnsiTheme="minorHAnsi" w:cs="Arial"/>
              </w:rPr>
              <w:t>1</w:t>
            </w:r>
          </w:p>
        </w:tc>
        <w:tc>
          <w:tcPr>
            <w:tcW w:w="1011" w:type="dxa"/>
            <w:tcBorders>
              <w:top w:val="single" w:sz="6" w:space="0" w:color="auto"/>
              <w:bottom w:val="single" w:sz="6" w:space="0" w:color="auto"/>
            </w:tcBorders>
          </w:tcPr>
          <w:p w14:paraId="61E8CD40" w14:textId="77777777" w:rsidR="00D66BA3" w:rsidRPr="00F37D74" w:rsidRDefault="00D66BA3" w:rsidP="00972A04">
            <w:pPr>
              <w:rPr>
                <w:rFonts w:asciiTheme="minorHAnsi" w:hAnsiTheme="minorHAnsi" w:cs="Arial"/>
              </w:rPr>
            </w:pPr>
          </w:p>
        </w:tc>
        <w:tc>
          <w:tcPr>
            <w:tcW w:w="11624" w:type="dxa"/>
            <w:tcBorders>
              <w:top w:val="single" w:sz="6" w:space="0" w:color="auto"/>
              <w:bottom w:val="single" w:sz="6" w:space="0" w:color="auto"/>
            </w:tcBorders>
          </w:tcPr>
          <w:p w14:paraId="3B16F1BB" w14:textId="77777777" w:rsidR="00D66BA3" w:rsidRPr="00F37D74" w:rsidRDefault="00D66BA3" w:rsidP="00972A04">
            <w:pPr>
              <w:rPr>
                <w:rFonts w:asciiTheme="minorHAnsi" w:hAnsiTheme="minorHAnsi" w:cs="Arial"/>
              </w:rPr>
            </w:pPr>
          </w:p>
        </w:tc>
      </w:tr>
      <w:tr w:rsidR="00D66BA3" w:rsidRPr="00F37D74" w14:paraId="1F22A2A6" w14:textId="77777777" w:rsidTr="00972A04">
        <w:tc>
          <w:tcPr>
            <w:tcW w:w="1242" w:type="dxa"/>
            <w:tcBorders>
              <w:top w:val="single" w:sz="6" w:space="0" w:color="auto"/>
            </w:tcBorders>
          </w:tcPr>
          <w:p w14:paraId="2FDC84C8" w14:textId="77777777" w:rsidR="00D66BA3" w:rsidRPr="00F37D74" w:rsidRDefault="00D66BA3" w:rsidP="00972A04">
            <w:pPr>
              <w:jc w:val="center"/>
              <w:rPr>
                <w:rFonts w:asciiTheme="minorHAnsi" w:hAnsiTheme="minorHAnsi" w:cs="Arial"/>
              </w:rPr>
            </w:pPr>
            <w:r w:rsidRPr="00F37D74">
              <w:rPr>
                <w:rFonts w:asciiTheme="minorHAnsi" w:hAnsiTheme="minorHAnsi" w:cs="Arial"/>
              </w:rPr>
              <w:t>2</w:t>
            </w:r>
          </w:p>
        </w:tc>
        <w:tc>
          <w:tcPr>
            <w:tcW w:w="1011" w:type="dxa"/>
            <w:tcBorders>
              <w:top w:val="single" w:sz="6" w:space="0" w:color="auto"/>
            </w:tcBorders>
          </w:tcPr>
          <w:p w14:paraId="39DEBACF" w14:textId="77777777" w:rsidR="00D66BA3" w:rsidRPr="00F37D74" w:rsidRDefault="00D66BA3" w:rsidP="00972A04">
            <w:pPr>
              <w:rPr>
                <w:rFonts w:asciiTheme="minorHAnsi" w:hAnsiTheme="minorHAnsi" w:cs="Arial"/>
              </w:rPr>
            </w:pPr>
          </w:p>
        </w:tc>
        <w:tc>
          <w:tcPr>
            <w:tcW w:w="11624" w:type="dxa"/>
            <w:tcBorders>
              <w:top w:val="single" w:sz="6" w:space="0" w:color="auto"/>
            </w:tcBorders>
          </w:tcPr>
          <w:p w14:paraId="30B15BFC" w14:textId="77777777" w:rsidR="00D66BA3" w:rsidRPr="00F37D74" w:rsidRDefault="00D66BA3" w:rsidP="00972A04">
            <w:pPr>
              <w:rPr>
                <w:rFonts w:asciiTheme="minorHAnsi" w:hAnsiTheme="minorHAnsi" w:cs="Arial"/>
              </w:rPr>
            </w:pPr>
          </w:p>
        </w:tc>
      </w:tr>
      <w:tr w:rsidR="00D66BA3" w:rsidRPr="00F37D74" w14:paraId="273182B4" w14:textId="77777777" w:rsidTr="00972A04">
        <w:tc>
          <w:tcPr>
            <w:tcW w:w="1242" w:type="dxa"/>
          </w:tcPr>
          <w:p w14:paraId="0EC67474" w14:textId="77777777" w:rsidR="00D66BA3" w:rsidRPr="00F37D74" w:rsidRDefault="00D66BA3" w:rsidP="00972A04">
            <w:pPr>
              <w:jc w:val="center"/>
              <w:rPr>
                <w:rFonts w:asciiTheme="minorHAnsi" w:hAnsiTheme="minorHAnsi" w:cs="Arial"/>
              </w:rPr>
            </w:pPr>
            <w:r w:rsidRPr="00F37D74">
              <w:rPr>
                <w:rFonts w:asciiTheme="minorHAnsi" w:hAnsiTheme="minorHAnsi" w:cs="Arial"/>
              </w:rPr>
              <w:t>3</w:t>
            </w:r>
          </w:p>
        </w:tc>
        <w:tc>
          <w:tcPr>
            <w:tcW w:w="1011" w:type="dxa"/>
          </w:tcPr>
          <w:p w14:paraId="6E6E37D1" w14:textId="77777777" w:rsidR="00D66BA3" w:rsidRPr="00F37D74" w:rsidRDefault="00D66BA3" w:rsidP="00972A04">
            <w:pPr>
              <w:rPr>
                <w:rFonts w:asciiTheme="minorHAnsi" w:hAnsiTheme="minorHAnsi" w:cs="Arial"/>
              </w:rPr>
            </w:pPr>
          </w:p>
        </w:tc>
        <w:tc>
          <w:tcPr>
            <w:tcW w:w="11624" w:type="dxa"/>
          </w:tcPr>
          <w:p w14:paraId="1560372D" w14:textId="77777777" w:rsidR="00D66BA3" w:rsidRPr="00F37D74" w:rsidRDefault="00D66BA3" w:rsidP="00972A04">
            <w:pPr>
              <w:rPr>
                <w:rFonts w:asciiTheme="minorHAnsi" w:hAnsiTheme="minorHAnsi" w:cs="Arial"/>
              </w:rPr>
            </w:pPr>
          </w:p>
        </w:tc>
      </w:tr>
      <w:tr w:rsidR="00D66BA3" w:rsidRPr="00F37D74" w14:paraId="5DCCB3B4" w14:textId="77777777" w:rsidTr="00972A04">
        <w:tc>
          <w:tcPr>
            <w:tcW w:w="1242" w:type="dxa"/>
          </w:tcPr>
          <w:p w14:paraId="31700690" w14:textId="77777777" w:rsidR="00D66BA3" w:rsidRPr="00F37D74" w:rsidRDefault="00D66BA3" w:rsidP="00972A04">
            <w:pPr>
              <w:jc w:val="center"/>
              <w:rPr>
                <w:rFonts w:asciiTheme="minorHAnsi" w:hAnsiTheme="minorHAnsi" w:cs="Arial"/>
              </w:rPr>
            </w:pPr>
            <w:r w:rsidRPr="00F37D74">
              <w:rPr>
                <w:rFonts w:asciiTheme="minorHAnsi" w:hAnsiTheme="minorHAnsi" w:cs="Arial"/>
              </w:rPr>
              <w:t>4</w:t>
            </w:r>
          </w:p>
        </w:tc>
        <w:tc>
          <w:tcPr>
            <w:tcW w:w="1011" w:type="dxa"/>
          </w:tcPr>
          <w:p w14:paraId="31B88D9E" w14:textId="77777777" w:rsidR="00D66BA3" w:rsidRPr="00F37D74" w:rsidRDefault="00D66BA3" w:rsidP="00972A04">
            <w:pPr>
              <w:rPr>
                <w:rFonts w:asciiTheme="minorHAnsi" w:hAnsiTheme="minorHAnsi" w:cs="Arial"/>
              </w:rPr>
            </w:pPr>
          </w:p>
        </w:tc>
        <w:tc>
          <w:tcPr>
            <w:tcW w:w="11624" w:type="dxa"/>
          </w:tcPr>
          <w:p w14:paraId="101DAEEF" w14:textId="77777777" w:rsidR="00D66BA3" w:rsidRPr="00F37D74" w:rsidRDefault="00D66BA3" w:rsidP="00972A04">
            <w:pPr>
              <w:rPr>
                <w:rFonts w:asciiTheme="minorHAnsi" w:hAnsiTheme="minorHAnsi" w:cs="Arial"/>
              </w:rPr>
            </w:pPr>
          </w:p>
        </w:tc>
      </w:tr>
      <w:tr w:rsidR="00D66BA3" w:rsidRPr="00F37D74" w14:paraId="74435A16" w14:textId="77777777" w:rsidTr="00972A04">
        <w:tc>
          <w:tcPr>
            <w:tcW w:w="1242" w:type="dxa"/>
          </w:tcPr>
          <w:p w14:paraId="1116F907" w14:textId="77777777" w:rsidR="00D66BA3" w:rsidRPr="00F37D74" w:rsidRDefault="00D66BA3" w:rsidP="00972A04">
            <w:pPr>
              <w:jc w:val="center"/>
              <w:rPr>
                <w:rFonts w:asciiTheme="minorHAnsi" w:hAnsiTheme="minorHAnsi" w:cs="Arial"/>
              </w:rPr>
            </w:pPr>
            <w:r w:rsidRPr="00F37D74">
              <w:rPr>
                <w:rFonts w:asciiTheme="minorHAnsi" w:hAnsiTheme="minorHAnsi" w:cs="Arial"/>
              </w:rPr>
              <w:t>5</w:t>
            </w:r>
          </w:p>
        </w:tc>
        <w:tc>
          <w:tcPr>
            <w:tcW w:w="1011" w:type="dxa"/>
          </w:tcPr>
          <w:p w14:paraId="395C45F4" w14:textId="77777777" w:rsidR="00D66BA3" w:rsidRPr="00F37D74" w:rsidRDefault="00D66BA3" w:rsidP="00972A04">
            <w:pPr>
              <w:rPr>
                <w:rFonts w:asciiTheme="minorHAnsi" w:hAnsiTheme="minorHAnsi" w:cs="Arial"/>
              </w:rPr>
            </w:pPr>
          </w:p>
        </w:tc>
        <w:tc>
          <w:tcPr>
            <w:tcW w:w="11624" w:type="dxa"/>
          </w:tcPr>
          <w:p w14:paraId="23F47543" w14:textId="77777777" w:rsidR="00D66BA3" w:rsidRPr="00F37D74" w:rsidRDefault="00D66BA3" w:rsidP="00972A04">
            <w:pPr>
              <w:rPr>
                <w:rFonts w:asciiTheme="minorHAnsi" w:hAnsiTheme="minorHAnsi" w:cs="Arial"/>
              </w:rPr>
            </w:pPr>
          </w:p>
        </w:tc>
      </w:tr>
      <w:tr w:rsidR="00D66BA3" w:rsidRPr="00F37D74" w14:paraId="3D5FBC6D" w14:textId="77777777" w:rsidTr="00972A04">
        <w:tc>
          <w:tcPr>
            <w:tcW w:w="1242" w:type="dxa"/>
          </w:tcPr>
          <w:p w14:paraId="56E3FA86" w14:textId="77777777" w:rsidR="00D66BA3" w:rsidRPr="00F37D74" w:rsidRDefault="00D66BA3" w:rsidP="00972A04">
            <w:pPr>
              <w:jc w:val="center"/>
              <w:rPr>
                <w:rFonts w:asciiTheme="minorHAnsi" w:hAnsiTheme="minorHAnsi" w:cs="Arial"/>
              </w:rPr>
            </w:pPr>
            <w:r w:rsidRPr="00F37D74">
              <w:rPr>
                <w:rFonts w:asciiTheme="minorHAnsi" w:hAnsiTheme="minorHAnsi" w:cs="Arial"/>
              </w:rPr>
              <w:t>6</w:t>
            </w:r>
          </w:p>
        </w:tc>
        <w:tc>
          <w:tcPr>
            <w:tcW w:w="1011" w:type="dxa"/>
          </w:tcPr>
          <w:p w14:paraId="030EBC54" w14:textId="77777777" w:rsidR="00D66BA3" w:rsidRPr="00F37D74" w:rsidRDefault="00D66BA3" w:rsidP="00972A04">
            <w:pPr>
              <w:rPr>
                <w:rFonts w:asciiTheme="minorHAnsi" w:hAnsiTheme="minorHAnsi" w:cs="Arial"/>
              </w:rPr>
            </w:pPr>
          </w:p>
        </w:tc>
        <w:tc>
          <w:tcPr>
            <w:tcW w:w="11624" w:type="dxa"/>
          </w:tcPr>
          <w:p w14:paraId="675B873A" w14:textId="77777777" w:rsidR="00D66BA3" w:rsidRPr="00F37D74" w:rsidRDefault="00D66BA3" w:rsidP="00972A04">
            <w:pPr>
              <w:rPr>
                <w:rFonts w:asciiTheme="minorHAnsi" w:hAnsiTheme="minorHAnsi" w:cs="Arial"/>
              </w:rPr>
            </w:pPr>
          </w:p>
        </w:tc>
      </w:tr>
      <w:tr w:rsidR="00D66BA3" w:rsidRPr="00F37D74" w14:paraId="7DC30AD5" w14:textId="77777777" w:rsidTr="00972A04">
        <w:tc>
          <w:tcPr>
            <w:tcW w:w="1242" w:type="dxa"/>
          </w:tcPr>
          <w:p w14:paraId="1CCC71D9" w14:textId="77777777" w:rsidR="00D66BA3" w:rsidRPr="00F37D74" w:rsidRDefault="00D66BA3" w:rsidP="00972A04">
            <w:pPr>
              <w:jc w:val="center"/>
              <w:rPr>
                <w:rFonts w:asciiTheme="minorHAnsi" w:hAnsiTheme="minorHAnsi" w:cs="Arial"/>
              </w:rPr>
            </w:pPr>
            <w:r w:rsidRPr="00F37D74">
              <w:rPr>
                <w:rFonts w:asciiTheme="minorHAnsi" w:hAnsiTheme="minorHAnsi" w:cs="Arial"/>
              </w:rPr>
              <w:t>Insert extra rows as needed</w:t>
            </w:r>
          </w:p>
        </w:tc>
        <w:tc>
          <w:tcPr>
            <w:tcW w:w="1011" w:type="dxa"/>
          </w:tcPr>
          <w:p w14:paraId="6A3859E9" w14:textId="77777777" w:rsidR="00D66BA3" w:rsidRPr="00F37D74" w:rsidRDefault="00D66BA3" w:rsidP="00972A04">
            <w:pPr>
              <w:rPr>
                <w:rFonts w:asciiTheme="minorHAnsi" w:hAnsiTheme="minorHAnsi" w:cs="Arial"/>
              </w:rPr>
            </w:pPr>
          </w:p>
        </w:tc>
        <w:tc>
          <w:tcPr>
            <w:tcW w:w="11624" w:type="dxa"/>
          </w:tcPr>
          <w:p w14:paraId="0EDE35CF" w14:textId="77777777" w:rsidR="00D66BA3" w:rsidRPr="00F37D74" w:rsidRDefault="00D66BA3" w:rsidP="00972A04">
            <w:pPr>
              <w:rPr>
                <w:rFonts w:asciiTheme="minorHAnsi" w:hAnsiTheme="minorHAnsi" w:cs="Arial"/>
              </w:rPr>
            </w:pPr>
          </w:p>
        </w:tc>
      </w:tr>
    </w:tbl>
    <w:p w14:paraId="3E8375E7" w14:textId="77777777" w:rsidR="00D66BA3" w:rsidRPr="00F37D74" w:rsidRDefault="00D66BA3" w:rsidP="00D66BA3">
      <w:pPr>
        <w:rPr>
          <w:rFonts w:asciiTheme="minorHAnsi" w:hAnsiTheme="minorHAnsi"/>
        </w:rPr>
      </w:pPr>
    </w:p>
    <w:p w14:paraId="544F07BE" w14:textId="77777777" w:rsidR="00D66BA3" w:rsidRPr="00F37D74" w:rsidRDefault="00D66BA3" w:rsidP="00D66BA3">
      <w:pPr>
        <w:rPr>
          <w:rFonts w:asciiTheme="minorHAnsi" w:hAnsiTheme="minorHAnsi"/>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D66BA3" w:rsidRPr="00F37D74" w14:paraId="4652C57C" w14:textId="77777777" w:rsidTr="00972A04">
        <w:tc>
          <w:tcPr>
            <w:tcW w:w="13887" w:type="dxa"/>
            <w:shd w:val="clear" w:color="auto" w:fill="auto"/>
          </w:tcPr>
          <w:p w14:paraId="76E8E248" w14:textId="77777777" w:rsidR="00D66BA3" w:rsidRPr="00F37D74" w:rsidRDefault="00D66BA3" w:rsidP="00972A04">
            <w:pPr>
              <w:rPr>
                <w:rFonts w:asciiTheme="minorHAnsi" w:hAnsiTheme="minorHAnsi" w:cs="Arial"/>
                <w:b/>
              </w:rPr>
            </w:pPr>
            <w:r w:rsidRPr="00F37D74">
              <w:rPr>
                <w:rFonts w:asciiTheme="minorHAnsi" w:hAnsiTheme="minorHAnsi" w:cs="Arial"/>
                <w:b/>
              </w:rPr>
              <w:t>Checklist for submitting comments</w:t>
            </w:r>
          </w:p>
          <w:p w14:paraId="5F3DD153"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Use this comment form and submit it as a Word document (not a PDF).</w:t>
            </w:r>
          </w:p>
          <w:p w14:paraId="61945004" w14:textId="77777777" w:rsidR="00D66BA3" w:rsidRPr="00F37D74" w:rsidRDefault="00D66BA3" w:rsidP="00D66BA3">
            <w:pPr>
              <w:numPr>
                <w:ilvl w:val="0"/>
                <w:numId w:val="2"/>
              </w:numPr>
              <w:rPr>
                <w:rFonts w:asciiTheme="minorHAnsi" w:hAnsiTheme="minorHAnsi"/>
              </w:rPr>
            </w:pPr>
            <w:r w:rsidRPr="00F37D74">
              <w:rPr>
                <w:rFonts w:asciiTheme="minorHAnsi" w:hAnsiTheme="minorHAnsi"/>
              </w:rPr>
              <w:t>Complete the disclosure about links with, or funding from, the industry.</w:t>
            </w:r>
          </w:p>
          <w:p w14:paraId="11CE94C1"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rPr>
              <w:t>Include section number of the text each comment is about e.g. introduction</w:t>
            </w:r>
          </w:p>
          <w:p w14:paraId="3D2D67C9"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 xml:space="preserve">Combine all comments from your organisation into 1 response. We cannot accept more than 1 response from each organisation. </w:t>
            </w:r>
          </w:p>
          <w:p w14:paraId="11F3624A"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Do not paste other tables into this table – type directly into the table.</w:t>
            </w:r>
          </w:p>
          <w:p w14:paraId="410E634F"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 xml:space="preserve">Underline and highlight any confidential information or other material that you do not wish to be made public. </w:t>
            </w:r>
          </w:p>
          <w:p w14:paraId="6004B0E7"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 xml:space="preserve">Do not include medical information about yourself or another person from which you or the person could be identified. </w:t>
            </w:r>
          </w:p>
          <w:p w14:paraId="2F037AA4"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Spell out any abbreviations you use</w:t>
            </w:r>
          </w:p>
          <w:p w14:paraId="3384AE8F" w14:textId="77777777" w:rsidR="00D66BA3" w:rsidRPr="00F37D74" w:rsidRDefault="00D66BA3" w:rsidP="00D66BA3">
            <w:pPr>
              <w:numPr>
                <w:ilvl w:val="0"/>
                <w:numId w:val="2"/>
              </w:numPr>
              <w:ind w:right="7"/>
              <w:rPr>
                <w:rFonts w:asciiTheme="minorHAnsi" w:hAnsiTheme="minorHAnsi" w:cs="Arial"/>
              </w:rPr>
            </w:pPr>
            <w:r w:rsidRPr="00F37D74">
              <w:rPr>
                <w:rFonts w:asciiTheme="minorHAnsi" w:hAnsiTheme="minorHAnsi" w:cs="Arial"/>
              </w:rPr>
              <w:t>For copyright reasons, comment forms do not include attachments such as research articles, letters or leaflets. We return comments forms that have attachments without reading them. The stakeholder may resubmit the form without attachments, but it must be received by the deadline.</w:t>
            </w:r>
          </w:p>
          <w:p w14:paraId="04297AA5" w14:textId="77777777" w:rsidR="00D66BA3" w:rsidRPr="00F37D74" w:rsidRDefault="00D66BA3" w:rsidP="007A4786">
            <w:pPr>
              <w:pStyle w:val="NICEnormal"/>
              <w:spacing w:after="0" w:line="240" w:lineRule="auto"/>
              <w:rPr>
                <w:rFonts w:asciiTheme="minorHAnsi" w:hAnsiTheme="minorHAnsi"/>
              </w:rPr>
            </w:pPr>
            <w:r w:rsidRPr="00F37D74">
              <w:rPr>
                <w:rFonts w:asciiTheme="minorHAnsi" w:hAnsiTheme="minorHAnsi" w:cs="Arial"/>
                <w:b/>
                <w:lang w:val="en-GB"/>
              </w:rPr>
              <w:t>Note:</w:t>
            </w:r>
            <w:r w:rsidRPr="00F37D74">
              <w:rPr>
                <w:rFonts w:asciiTheme="minorHAnsi" w:hAnsiTheme="minorHAnsi" w:cs="Arial"/>
                <w:lang w:val="en-GB"/>
              </w:rPr>
              <w:t xml:space="preserve"> We reserve the right to summarise and edit comments received during consultations, or not to publish them at all</w:t>
            </w:r>
            <w:r w:rsidR="007A4786" w:rsidRPr="00F37D74">
              <w:rPr>
                <w:rFonts w:asciiTheme="minorHAnsi" w:hAnsiTheme="minorHAnsi" w:cs="Arial"/>
                <w:lang w:val="en-GB"/>
              </w:rPr>
              <w:t>.</w:t>
            </w:r>
          </w:p>
        </w:tc>
      </w:tr>
    </w:tbl>
    <w:p w14:paraId="706F1311" w14:textId="77777777" w:rsidR="00D66BA3" w:rsidRDefault="00D66BA3"/>
    <w:p w14:paraId="703B5807" w14:textId="77777777" w:rsidR="00F61C01" w:rsidRDefault="00F61C01" w:rsidP="006F3491">
      <w:pPr>
        <w:spacing w:line="360" w:lineRule="auto"/>
      </w:pPr>
    </w:p>
    <w:sectPr w:rsidR="00F61C01" w:rsidSect="00D66BA3">
      <w:headerReference w:type="default" r:id="rId15"/>
      <w:footerReference w:type="default" r:id="rId16"/>
      <w:headerReference w:type="first" r:id="rId17"/>
      <w:pgSz w:w="16838" w:h="11906" w:orient="landscape"/>
      <w:pgMar w:top="720" w:right="720" w:bottom="720" w:left="72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921E" w14:textId="77777777" w:rsidR="00122CCB" w:rsidRDefault="00122CCB" w:rsidP="006B5607">
      <w:r>
        <w:separator/>
      </w:r>
    </w:p>
  </w:endnote>
  <w:endnote w:type="continuationSeparator" w:id="0">
    <w:p w14:paraId="6F13BA31" w14:textId="77777777" w:rsidR="00122CCB" w:rsidRDefault="00122CCB"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26323"/>
      <w:docPartObj>
        <w:docPartGallery w:val="Page Numbers (Bottom of Page)"/>
        <w:docPartUnique/>
      </w:docPartObj>
    </w:sdtPr>
    <w:sdtEndPr>
      <w:rPr>
        <w:noProof/>
      </w:rPr>
    </w:sdtEndPr>
    <w:sdtContent>
      <w:p w14:paraId="5438F10E" w14:textId="7B60E38F" w:rsidR="00231FD9" w:rsidRDefault="00231FD9">
        <w:pPr>
          <w:pStyle w:val="Footer"/>
          <w:jc w:val="center"/>
        </w:pPr>
        <w:r>
          <w:fldChar w:fldCharType="begin"/>
        </w:r>
        <w:r>
          <w:instrText xml:space="preserve"> PAGE   \* MERGEFORMAT </w:instrText>
        </w:r>
        <w:r>
          <w:fldChar w:fldCharType="separate"/>
        </w:r>
        <w:r w:rsidR="00463559">
          <w:rPr>
            <w:noProof/>
          </w:rPr>
          <w:t>3</w:t>
        </w:r>
        <w:r>
          <w:rPr>
            <w:noProof/>
          </w:rPr>
          <w:fldChar w:fldCharType="end"/>
        </w:r>
      </w:p>
    </w:sdtContent>
  </w:sdt>
  <w:p w14:paraId="27848279" w14:textId="77777777" w:rsidR="00231FD9" w:rsidRDefault="00231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9AA64" w14:textId="77777777" w:rsidR="00122CCB" w:rsidRDefault="00122CCB" w:rsidP="006B5607">
      <w:r>
        <w:separator/>
      </w:r>
    </w:p>
  </w:footnote>
  <w:footnote w:type="continuationSeparator" w:id="0">
    <w:p w14:paraId="528CF7AC" w14:textId="77777777" w:rsidR="00122CCB" w:rsidRDefault="00122CCB"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3209" w14:textId="77777777"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073C" w14:textId="77777777" w:rsidR="00732F60" w:rsidRDefault="00067A3B" w:rsidP="00732F60">
    <w:pPr>
      <w:pStyle w:val="Header"/>
    </w:pPr>
    <w:r>
      <w:rPr>
        <w:noProof/>
        <w:sz w:val="28"/>
      </w:rPr>
      <w:drawing>
        <wp:anchor distT="0" distB="0" distL="114300" distR="114300" simplePos="0" relativeHeight="251658240" behindDoc="1" locked="0" layoutInCell="1" allowOverlap="1" wp14:anchorId="5EDDC64E" wp14:editId="7D0D9578">
          <wp:simplePos x="0" y="0"/>
          <wp:positionH relativeFrom="column">
            <wp:posOffset>8332470</wp:posOffset>
          </wp:positionH>
          <wp:positionV relativeFrom="paragraph">
            <wp:posOffset>-30480</wp:posOffset>
          </wp:positionV>
          <wp:extent cx="1211694" cy="949749"/>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Ophth_main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694" cy="949749"/>
                  </a:xfrm>
                  <a:prstGeom prst="rect">
                    <a:avLst/>
                  </a:prstGeom>
                </pic:spPr>
              </pic:pic>
            </a:graphicData>
          </a:graphic>
          <wp14:sizeRelH relativeFrom="margin">
            <wp14:pctWidth>0</wp14:pctWidth>
          </wp14:sizeRelH>
          <wp14:sizeRelV relativeFrom="margin">
            <wp14:pctHeight>0</wp14:pctHeight>
          </wp14:sizeRelV>
        </wp:anchor>
      </w:drawing>
    </w:r>
  </w:p>
  <w:p w14:paraId="1C2E8A20" w14:textId="77777777" w:rsidR="00C95A84" w:rsidRPr="00C95A84" w:rsidRDefault="00C95A84" w:rsidP="00732F60">
    <w:pPr>
      <w:pStyle w:val="Header"/>
      <w:rPr>
        <w:color w:val="9966FF"/>
      </w:rPr>
    </w:pPr>
  </w:p>
  <w:p w14:paraId="4075B4BB" w14:textId="77777777" w:rsidR="00671F0E" w:rsidRPr="006F3491" w:rsidRDefault="00D66BA3" w:rsidP="00D66BA3">
    <w:pPr>
      <w:pStyle w:val="Header"/>
      <w:tabs>
        <w:tab w:val="clear" w:pos="9026"/>
        <w:tab w:val="left" w:pos="4513"/>
      </w:tabs>
      <w:rPr>
        <w:rFonts w:ascii="Arial" w:hAnsi="Arial" w:cs="Arial"/>
        <w:color w:val="9966FF"/>
        <w:sz w:val="48"/>
      </w:rPr>
    </w:pPr>
    <w:r>
      <w:rPr>
        <w:rFonts w:ascii="Arial" w:hAnsi="Arial" w:cs="Arial"/>
        <w:color w:val="9966FF"/>
        <w:sz w:val="48"/>
      </w:rPr>
      <w:t>Cataract Workforce Guidance Consultation Form</w:t>
    </w:r>
    <w:r>
      <w:rPr>
        <w:rFonts w:ascii="Arial" w:hAnsi="Arial" w:cs="Arial"/>
        <w:color w:val="9966FF"/>
        <w:sz w:val="48"/>
      </w:rPr>
      <w:tab/>
    </w:r>
    <w:r>
      <w:rPr>
        <w:rFonts w:ascii="Arial" w:hAnsi="Arial" w:cs="Arial"/>
        <w:color w:val="9966FF"/>
        <w:sz w:val="48"/>
      </w:rPr>
      <w:tab/>
    </w:r>
    <w:r>
      <w:rPr>
        <w:rFonts w:ascii="Arial" w:hAnsi="Arial" w:cs="Arial"/>
        <w:color w:val="9966FF"/>
        <w:sz w:val="48"/>
      </w:rPr>
      <w:tab/>
    </w:r>
    <w:r>
      <w:rPr>
        <w:rFonts w:ascii="Arial" w:hAnsi="Arial" w:cs="Arial"/>
        <w:color w:val="9966FF"/>
        <w:sz w:val="48"/>
      </w:rPr>
      <w:tab/>
    </w:r>
    <w:r>
      <w:rPr>
        <w:rFonts w:ascii="Arial" w:hAnsi="Arial" w:cs="Arial"/>
        <w:color w:val="9966FF"/>
        <w:sz w:val="48"/>
      </w:rPr>
      <w:tab/>
    </w:r>
    <w:r>
      <w:rPr>
        <w:rFonts w:ascii="Arial" w:hAnsi="Arial" w:cs="Arial"/>
        <w:color w:val="9966FF"/>
        <w:sz w:val="48"/>
      </w:rPr>
      <w:tab/>
    </w:r>
    <w:r>
      <w:rPr>
        <w:rFonts w:ascii="Arial" w:hAnsi="Arial" w:cs="Arial"/>
        <w:color w:val="9966FF"/>
        <w:sz w:val="48"/>
      </w:rPr>
      <w:tab/>
    </w:r>
    <w:r>
      <w:rPr>
        <w:rFonts w:ascii="Arial" w:hAnsi="Arial" w:cs="Arial"/>
        <w:color w:val="9966FF"/>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93470"/>
    <w:multiLevelType w:val="hybridMultilevel"/>
    <w:tmpl w:val="49A6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80527"/>
    <w:multiLevelType w:val="hybridMultilevel"/>
    <w:tmpl w:val="8E62D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DD701B"/>
    <w:multiLevelType w:val="hybridMultilevel"/>
    <w:tmpl w:val="37B4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67A3B"/>
    <w:rsid w:val="000A53BA"/>
    <w:rsid w:val="00122CCB"/>
    <w:rsid w:val="00142523"/>
    <w:rsid w:val="00231FD9"/>
    <w:rsid w:val="002712B5"/>
    <w:rsid w:val="003220E5"/>
    <w:rsid w:val="00393A0F"/>
    <w:rsid w:val="003B2B89"/>
    <w:rsid w:val="0040001F"/>
    <w:rsid w:val="00441367"/>
    <w:rsid w:val="00463559"/>
    <w:rsid w:val="004A4F3C"/>
    <w:rsid w:val="004F5530"/>
    <w:rsid w:val="004F56B8"/>
    <w:rsid w:val="00544666"/>
    <w:rsid w:val="005C5906"/>
    <w:rsid w:val="005F1A63"/>
    <w:rsid w:val="00632F8A"/>
    <w:rsid w:val="00671F0E"/>
    <w:rsid w:val="00672217"/>
    <w:rsid w:val="006A2187"/>
    <w:rsid w:val="006B5607"/>
    <w:rsid w:val="006F3491"/>
    <w:rsid w:val="006F3ED2"/>
    <w:rsid w:val="00730B9A"/>
    <w:rsid w:val="00732F60"/>
    <w:rsid w:val="00751B3E"/>
    <w:rsid w:val="007A4786"/>
    <w:rsid w:val="0087020A"/>
    <w:rsid w:val="009862D5"/>
    <w:rsid w:val="009F6C7D"/>
    <w:rsid w:val="00A40745"/>
    <w:rsid w:val="00A74708"/>
    <w:rsid w:val="00AB0DAE"/>
    <w:rsid w:val="00BD2695"/>
    <w:rsid w:val="00BF5D05"/>
    <w:rsid w:val="00C10AFB"/>
    <w:rsid w:val="00C95A84"/>
    <w:rsid w:val="00CE0D8E"/>
    <w:rsid w:val="00D07BC2"/>
    <w:rsid w:val="00D66BA3"/>
    <w:rsid w:val="00E57CBF"/>
    <w:rsid w:val="00F37D74"/>
    <w:rsid w:val="00F61C01"/>
    <w:rsid w:val="00FD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FDC87"/>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31F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F34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character" w:customStyle="1" w:styleId="Heading1Char">
    <w:name w:val="Heading 1 Char"/>
    <w:basedOn w:val="DefaultParagraphFont"/>
    <w:link w:val="Heading1"/>
    <w:rsid w:val="00231FD9"/>
    <w:rPr>
      <w:rFonts w:ascii="Arial" w:eastAsia="Times New Roman" w:hAnsi="Arial" w:cs="Arial"/>
      <w:b/>
      <w:bCs/>
      <w:kern w:val="32"/>
      <w:sz w:val="32"/>
      <w:szCs w:val="32"/>
      <w:lang w:eastAsia="en-GB"/>
    </w:rPr>
  </w:style>
  <w:style w:type="paragraph" w:styleId="BalloonText">
    <w:name w:val="Balloon Text"/>
    <w:basedOn w:val="Normal"/>
    <w:link w:val="BalloonTextChar"/>
    <w:rsid w:val="00231FD9"/>
    <w:rPr>
      <w:rFonts w:ascii="Tahoma" w:hAnsi="Tahoma" w:cs="Tahoma"/>
      <w:sz w:val="16"/>
      <w:szCs w:val="16"/>
    </w:rPr>
  </w:style>
  <w:style w:type="character" w:customStyle="1" w:styleId="BalloonTextChar">
    <w:name w:val="Balloon Text Char"/>
    <w:basedOn w:val="DefaultParagraphFont"/>
    <w:link w:val="BalloonText"/>
    <w:rsid w:val="00231FD9"/>
    <w:rPr>
      <w:rFonts w:ascii="Tahoma" w:eastAsia="Times New Roman" w:hAnsi="Tahoma" w:cs="Tahoma"/>
      <w:sz w:val="16"/>
      <w:szCs w:val="16"/>
      <w:lang w:eastAsia="en-GB"/>
    </w:rPr>
  </w:style>
  <w:style w:type="paragraph" w:styleId="ListParagraph">
    <w:name w:val="List Paragraph"/>
    <w:basedOn w:val="Normal"/>
    <w:uiPriority w:val="34"/>
    <w:qFormat/>
    <w:rsid w:val="00231FD9"/>
    <w:pPr>
      <w:ind w:left="720"/>
      <w:contextualSpacing/>
    </w:pPr>
  </w:style>
  <w:style w:type="character" w:styleId="Strong">
    <w:name w:val="Strong"/>
    <w:basedOn w:val="DefaultParagraphFont"/>
    <w:qFormat/>
    <w:rsid w:val="00231FD9"/>
    <w:rPr>
      <w:b/>
      <w:bCs/>
    </w:rPr>
  </w:style>
  <w:style w:type="character" w:customStyle="1" w:styleId="Heading2Char">
    <w:name w:val="Heading 2 Char"/>
    <w:basedOn w:val="DefaultParagraphFont"/>
    <w:link w:val="Heading2"/>
    <w:uiPriority w:val="9"/>
    <w:rsid w:val="006F3491"/>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D66BA3"/>
    <w:rPr>
      <w:color w:val="0563C1" w:themeColor="hyperlink"/>
      <w:u w:val="single"/>
    </w:rPr>
  </w:style>
  <w:style w:type="paragraph" w:styleId="Title">
    <w:name w:val="Title"/>
    <w:basedOn w:val="Normal"/>
    <w:next w:val="Normal"/>
    <w:link w:val="TitleChar"/>
    <w:uiPriority w:val="10"/>
    <w:qFormat/>
    <w:rsid w:val="00D66BA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66BA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66BA3"/>
    <w:pPr>
      <w:spacing w:before="100" w:beforeAutospacing="1" w:after="100" w:afterAutospacing="1"/>
    </w:pPr>
  </w:style>
  <w:style w:type="paragraph" w:styleId="BodyText">
    <w:name w:val="Body Text"/>
    <w:basedOn w:val="Normal"/>
    <w:link w:val="BodyTextChar"/>
    <w:rsid w:val="00D66BA3"/>
    <w:rPr>
      <w:rFonts w:ascii="Arial" w:hAnsi="Arial"/>
      <w:b/>
      <w:bCs/>
      <w:sz w:val="22"/>
      <w:szCs w:val="20"/>
      <w:lang w:eastAsia="en-US"/>
    </w:rPr>
  </w:style>
  <w:style w:type="character" w:customStyle="1" w:styleId="BodyTextChar">
    <w:name w:val="Body Text Char"/>
    <w:basedOn w:val="DefaultParagraphFont"/>
    <w:link w:val="BodyText"/>
    <w:rsid w:val="00D66BA3"/>
    <w:rPr>
      <w:rFonts w:ascii="Arial" w:eastAsia="Times New Roman" w:hAnsi="Arial" w:cs="Times New Roman"/>
      <w:b/>
      <w:bCs/>
      <w:szCs w:val="20"/>
    </w:rPr>
  </w:style>
  <w:style w:type="paragraph" w:customStyle="1" w:styleId="NICEnormal">
    <w:name w:val="NICE normal"/>
    <w:link w:val="NICEnormalChar"/>
    <w:rsid w:val="00D66BA3"/>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locked/>
    <w:rsid w:val="00D66BA3"/>
    <w:rPr>
      <w:rFonts w:ascii="Arial" w:eastAsia="Times New Roman" w:hAnsi="Arial" w:cs="Times New Roman"/>
      <w:sz w:val="24"/>
      <w:szCs w:val="24"/>
      <w:lang w:val="en-US"/>
    </w:rPr>
  </w:style>
  <w:style w:type="character" w:customStyle="1" w:styleId="UnresolvedMention">
    <w:name w:val="Unresolved Mention"/>
    <w:basedOn w:val="DefaultParagraphFont"/>
    <w:uiPriority w:val="99"/>
    <w:semiHidden/>
    <w:unhideWhenUsed/>
    <w:rsid w:val="00986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2019/01/new-rcophth-workforce-census-illustrates-the-severe-shortage-of-eye-doctors-in-the-uk/" TargetMode="External"/><Relationship Id="rId13" Type="http://schemas.openxmlformats.org/officeDocument/2006/relationships/hyperlink" Target="mailto:wayforward@rcophth.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ophth.ac.uk/wp-content/uploads/2020/11/Cataract-Workforce-Guidance-Consultation-202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yforward@rcophth.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cophth.ac.uk/wp-content/uploads/2020/11/Cataract-Workforce-Guidance-Consultation-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meeting/register/tZ0qcO2prD0jGd3gKDghYsgmYEtEOE_NjW5y" TargetMode="External"/><Relationship Id="rId14" Type="http://schemas.openxmlformats.org/officeDocument/2006/relationships/hyperlink" Target="http://www.rcophth.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2C3C-00D9-49C0-BBDC-217BA70C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Lorna Lewis</cp:lastModifiedBy>
  <cp:revision>2</cp:revision>
  <dcterms:created xsi:type="dcterms:W3CDTF">2020-12-02T14:51:00Z</dcterms:created>
  <dcterms:modified xsi:type="dcterms:W3CDTF">2020-12-02T14:51:00Z</dcterms:modified>
</cp:coreProperties>
</file>